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10" w:rsidRPr="00AE1886" w:rsidRDefault="00D02410" w:rsidP="00206096">
      <w:pPr>
        <w:pStyle w:val="Title"/>
        <w:rPr>
          <w:rFonts w:ascii="Arial" w:hAnsi="Arial" w:cs="Arial"/>
          <w:noProof/>
        </w:rPr>
      </w:pPr>
      <w:r>
        <w:rPr>
          <w:rFonts w:ascii="Arial" w:hAnsi="Arial" w:cs="Arial"/>
          <w:noProof/>
        </w:rPr>
        <w:drawing>
          <wp:inline distT="0" distB="0" distL="0" distR="0">
            <wp:extent cx="5141595" cy="3717925"/>
            <wp:effectExtent l="19050" t="0" r="1905" b="0"/>
            <wp:docPr id="1" name="Picture 1" descr="C:\Documents and Settings\wv department of edu\Local Settings\Temporary Internet Files\Content.Outlook\9NUD614R\O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v department of edu\Local Settings\Temporary Internet Files\Content.Outlook\9NUD614R\OEPA Logo.jpg"/>
                    <pic:cNvPicPr>
                      <a:picLocks noChangeAspect="1" noChangeArrowheads="1"/>
                    </pic:cNvPicPr>
                  </pic:nvPicPr>
                  <pic:blipFill>
                    <a:blip r:embed="rId8" cstate="print"/>
                    <a:srcRect/>
                    <a:stretch>
                      <a:fillRect/>
                    </a:stretch>
                  </pic:blipFill>
                  <pic:spPr bwMode="auto">
                    <a:xfrm>
                      <a:off x="0" y="0"/>
                      <a:ext cx="5141595" cy="3717925"/>
                    </a:xfrm>
                    <a:prstGeom prst="rect">
                      <a:avLst/>
                    </a:prstGeom>
                    <a:noFill/>
                    <a:ln w="9525">
                      <a:noFill/>
                      <a:miter lim="800000"/>
                      <a:headEnd/>
                      <a:tailEnd/>
                    </a:ln>
                  </pic:spPr>
                </pic:pic>
              </a:graphicData>
            </a:graphic>
          </wp:inline>
        </w:drawing>
      </w:r>
    </w:p>
    <w:p w:rsidR="00D02410" w:rsidRPr="00AE1886" w:rsidRDefault="00D02410" w:rsidP="00206096">
      <w:pPr>
        <w:pStyle w:val="Title"/>
        <w:rPr>
          <w:rFonts w:ascii="Arial" w:hAnsi="Arial" w:cs="Arial"/>
          <w:noProof/>
        </w:rPr>
      </w:pPr>
    </w:p>
    <w:p w:rsidR="00D02410" w:rsidRPr="00AE1886" w:rsidRDefault="00D02410" w:rsidP="00206096">
      <w:pPr>
        <w:pStyle w:val="Title"/>
        <w:rPr>
          <w:rFonts w:ascii="Arial" w:hAnsi="Arial" w:cs="Arial"/>
          <w:sz w:val="36"/>
        </w:rPr>
      </w:pPr>
      <w:r w:rsidRPr="00AE1886">
        <w:rPr>
          <w:rFonts w:ascii="Arial" w:hAnsi="Arial" w:cs="Arial"/>
          <w:sz w:val="36"/>
        </w:rPr>
        <w:t>Draft Education Performance Audit Report</w:t>
      </w:r>
    </w:p>
    <w:p w:rsidR="00D02410" w:rsidRPr="00AE1886" w:rsidRDefault="00D02410">
      <w:pPr>
        <w:tabs>
          <w:tab w:val="center" w:pos="4680"/>
        </w:tabs>
        <w:spacing w:before="120" w:after="120"/>
        <w:rPr>
          <w:rFonts w:ascii="Arial" w:hAnsi="Arial" w:cs="Arial"/>
          <w:b/>
          <w:color w:val="000000"/>
          <w:sz w:val="36"/>
        </w:rPr>
      </w:pPr>
      <w:r w:rsidRPr="00AE1886">
        <w:rPr>
          <w:rFonts w:ascii="Arial" w:hAnsi="Arial" w:cs="Arial"/>
          <w:b/>
          <w:color w:val="000000"/>
          <w:sz w:val="36"/>
        </w:rPr>
        <w:tab/>
      </w:r>
      <w:r w:rsidRPr="00AE1886">
        <w:rPr>
          <w:rFonts w:ascii="Arial" w:hAnsi="Arial" w:cs="Arial"/>
          <w:b/>
          <w:smallCaps/>
          <w:color w:val="000000"/>
          <w:sz w:val="36"/>
        </w:rPr>
        <w:t>For</w:t>
      </w:r>
    </w:p>
    <w:p w:rsidR="00D02410" w:rsidRPr="00AE1886" w:rsidRDefault="00D02410">
      <w:pPr>
        <w:tabs>
          <w:tab w:val="center" w:pos="4680"/>
        </w:tabs>
        <w:spacing w:before="240" w:after="480"/>
        <w:rPr>
          <w:rFonts w:ascii="Arial" w:hAnsi="Arial" w:cs="Arial"/>
          <w:b/>
          <w:smallCaps/>
          <w:color w:val="000000"/>
          <w:sz w:val="36"/>
        </w:rPr>
      </w:pPr>
      <w:r w:rsidRPr="00AE1886">
        <w:rPr>
          <w:rFonts w:ascii="Arial" w:hAnsi="Arial" w:cs="Arial"/>
          <w:b/>
          <w:color w:val="000000"/>
          <w:sz w:val="36"/>
        </w:rPr>
        <w:tab/>
      </w:r>
      <w:r w:rsidRPr="00F1394A">
        <w:rPr>
          <w:rFonts w:ascii="Arial" w:hAnsi="Arial" w:cs="Arial"/>
          <w:b/>
          <w:smallCaps/>
          <w:noProof/>
          <w:color w:val="000000"/>
          <w:sz w:val="36"/>
        </w:rPr>
        <w:t>GRAFTON HIGH</w:t>
      </w:r>
      <w:r w:rsidRPr="00AE1886">
        <w:rPr>
          <w:rFonts w:ascii="Arial" w:hAnsi="Arial" w:cs="Arial"/>
          <w:b/>
          <w:smallCaps/>
          <w:color w:val="000000"/>
          <w:sz w:val="36"/>
        </w:rPr>
        <w:t xml:space="preserve"> SCHOOL</w:t>
      </w:r>
    </w:p>
    <w:p w:rsidR="00D02410" w:rsidRPr="00AE1886" w:rsidRDefault="00D02410">
      <w:pPr>
        <w:tabs>
          <w:tab w:val="center" w:pos="4680"/>
        </w:tabs>
        <w:spacing w:before="240" w:after="480"/>
        <w:jc w:val="center"/>
        <w:rPr>
          <w:rFonts w:ascii="Arial" w:hAnsi="Arial" w:cs="Arial"/>
          <w:b/>
          <w:smallCaps/>
          <w:color w:val="000000"/>
          <w:sz w:val="36"/>
        </w:rPr>
      </w:pPr>
      <w:r w:rsidRPr="00F1394A">
        <w:rPr>
          <w:rFonts w:ascii="Arial" w:hAnsi="Arial" w:cs="Arial"/>
          <w:b/>
          <w:smallCaps/>
          <w:noProof/>
          <w:color w:val="000000"/>
          <w:sz w:val="36"/>
        </w:rPr>
        <w:t>Taylor</w:t>
      </w:r>
      <w:r w:rsidRPr="00AE1886">
        <w:rPr>
          <w:rFonts w:ascii="Arial" w:hAnsi="Arial" w:cs="Arial"/>
          <w:b/>
          <w:smallCaps/>
          <w:color w:val="000000"/>
          <w:sz w:val="36"/>
        </w:rPr>
        <w:t xml:space="preserve"> County School System</w:t>
      </w:r>
    </w:p>
    <w:p w:rsidR="00D02410" w:rsidRPr="00AE1886" w:rsidRDefault="005B179C">
      <w:pPr>
        <w:pStyle w:val="Heading7"/>
        <w:tabs>
          <w:tab w:val="clear" w:pos="9180"/>
          <w:tab w:val="clear" w:pos="9270"/>
          <w:tab w:val="center" w:pos="4680"/>
          <w:tab w:val="left" w:pos="7920"/>
          <w:tab w:val="right" w:pos="9450"/>
        </w:tabs>
        <w:ind w:right="-4"/>
        <w:jc w:val="center"/>
        <w:rPr>
          <w:rFonts w:ascii="Arial" w:hAnsi="Arial" w:cs="Arial"/>
          <w:b/>
          <w:smallCaps/>
          <w:sz w:val="36"/>
        </w:rPr>
      </w:pPr>
      <w:r>
        <w:rPr>
          <w:rFonts w:ascii="Arial" w:hAnsi="Arial" w:cs="Arial"/>
          <w:b/>
          <w:smallCaps/>
          <w:sz w:val="36"/>
        </w:rPr>
        <w:t>May 2008</w:t>
      </w:r>
    </w:p>
    <w:p w:rsidR="00D02410" w:rsidRPr="00AE1886" w:rsidRDefault="00D02410">
      <w:pPr>
        <w:rPr>
          <w:rFonts w:ascii="Arial" w:hAnsi="Arial" w:cs="Arial"/>
          <w:color w:val="000000"/>
        </w:rPr>
      </w:pPr>
    </w:p>
    <w:p w:rsidR="00D02410" w:rsidRPr="00AE1886" w:rsidRDefault="00D02410">
      <w:pPr>
        <w:rPr>
          <w:rFonts w:ascii="Arial" w:hAnsi="Arial" w:cs="Arial"/>
          <w:color w:val="000000"/>
        </w:rPr>
      </w:pPr>
    </w:p>
    <w:p w:rsidR="00D02410" w:rsidRPr="00AE1886" w:rsidRDefault="00D02410">
      <w:pPr>
        <w:rPr>
          <w:rFonts w:ascii="Arial" w:hAnsi="Arial" w:cs="Arial"/>
          <w:color w:val="000000"/>
        </w:rPr>
      </w:pPr>
    </w:p>
    <w:p w:rsidR="00D02410" w:rsidRPr="00AE1886" w:rsidRDefault="00D02410">
      <w:pPr>
        <w:jc w:val="center"/>
        <w:rPr>
          <w:rFonts w:ascii="Arial" w:hAnsi="Arial" w:cs="Arial"/>
          <w:b/>
          <w:smallCaps/>
          <w:color w:val="000000"/>
        </w:rPr>
        <w:sectPr w:rsidR="00D02410" w:rsidRPr="00AE1886" w:rsidSect="00D02410">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sidRPr="00AE1886">
            <w:rPr>
              <w:rFonts w:ascii="Arial" w:hAnsi="Arial" w:cs="Arial"/>
              <w:b/>
              <w:smallCaps/>
              <w:color w:val="000000"/>
            </w:rPr>
            <w:t>West Virginia</w:t>
          </w:r>
        </w:smartTag>
      </w:smartTag>
      <w:r w:rsidRPr="00AE1886">
        <w:rPr>
          <w:rFonts w:ascii="Arial" w:hAnsi="Arial" w:cs="Arial"/>
          <w:b/>
          <w:smallCaps/>
          <w:color w:val="000000"/>
        </w:rPr>
        <w:t xml:space="preserve"> Board of Education </w:t>
      </w:r>
    </w:p>
    <w:p w:rsidR="00D02410" w:rsidRPr="00AE1886" w:rsidRDefault="00D02410">
      <w:pPr>
        <w:rPr>
          <w:rFonts w:ascii="Arial" w:hAnsi="Arial" w:cs="Arial"/>
          <w:b/>
          <w:bCs/>
          <w:noProof/>
        </w:rPr>
        <w:sectPr w:rsidR="00D02410" w:rsidRPr="00AE1886">
          <w:headerReference w:type="default" r:id="rId11"/>
          <w:pgSz w:w="12240" w:h="15840"/>
          <w:pgMar w:top="1440" w:right="1440" w:bottom="1008" w:left="1354" w:header="720" w:footer="720" w:gutter="0"/>
          <w:pgNumType w:fmt="lowerRoman" w:start="1"/>
          <w:cols w:space="720"/>
        </w:sectPr>
      </w:pPr>
    </w:p>
    <w:p w:rsidR="00D02410" w:rsidRPr="00AE1886" w:rsidRDefault="00D02410" w:rsidP="00D02410">
      <w:pPr>
        <w:pStyle w:val="Heading9"/>
        <w:rPr>
          <w:rFonts w:ascii="Arial" w:hAnsi="Arial" w:cs="Arial"/>
          <w:color w:val="000000"/>
        </w:rPr>
      </w:pPr>
      <w:r w:rsidRPr="00AE1886">
        <w:rPr>
          <w:rFonts w:ascii="Arial" w:hAnsi="Arial" w:cs="Arial"/>
          <w:color w:val="000000"/>
        </w:rPr>
        <w:lastRenderedPageBreak/>
        <w:t>Page</w:t>
      </w:r>
    </w:p>
    <w:p w:rsidR="003C1E90" w:rsidRPr="003C1E90" w:rsidRDefault="00DC64D7">
      <w:pPr>
        <w:pStyle w:val="TOC1"/>
        <w:rPr>
          <w:rFonts w:ascii="Arial" w:eastAsiaTheme="minorEastAsia" w:hAnsi="Arial" w:cstheme="minorBidi"/>
          <w:b w:val="0"/>
          <w:bCs w:val="0"/>
          <w:sz w:val="22"/>
          <w:szCs w:val="22"/>
        </w:rPr>
      </w:pPr>
      <w:r w:rsidRPr="00DC64D7">
        <w:rPr>
          <w:rFonts w:ascii="Arial" w:hAnsi="Arial" w:cs="Arial"/>
          <w:b w:val="0"/>
          <w:bCs w:val="0"/>
        </w:rPr>
        <w:fldChar w:fldCharType="begin"/>
      </w:r>
      <w:r w:rsidR="00D02410" w:rsidRPr="003C1E90">
        <w:rPr>
          <w:rFonts w:ascii="Arial" w:hAnsi="Arial" w:cs="Arial"/>
          <w:b w:val="0"/>
          <w:bCs w:val="0"/>
        </w:rPr>
        <w:instrText xml:space="preserve"> TOC \h \z \t "Contents,1" \*Caps</w:instrText>
      </w:r>
      <w:r w:rsidRPr="00DC64D7">
        <w:rPr>
          <w:rFonts w:ascii="Arial" w:hAnsi="Arial" w:cs="Arial"/>
          <w:b w:val="0"/>
          <w:bCs w:val="0"/>
        </w:rPr>
        <w:fldChar w:fldCharType="separate"/>
      </w:r>
      <w:hyperlink w:anchor="_Toc194395451" w:history="1">
        <w:r w:rsidR="00286C15" w:rsidRPr="003C1E90">
          <w:rPr>
            <w:rStyle w:val="Hyperlink"/>
            <w:rFonts w:ascii="Arial" w:hAnsi="Arial" w:cs="Arial"/>
          </w:rPr>
          <w:t>Introduction</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_Toc194395451 \H </w:instrText>
        </w:r>
        <w:r w:rsidRPr="003C1E90">
          <w:rPr>
            <w:rFonts w:ascii="Arial" w:hAnsi="Arial"/>
            <w:webHidden/>
          </w:rPr>
        </w:r>
        <w:r w:rsidRPr="003C1E90">
          <w:rPr>
            <w:rFonts w:ascii="Arial" w:hAnsi="Arial"/>
            <w:webHidden/>
          </w:rPr>
          <w:fldChar w:fldCharType="separate"/>
        </w:r>
        <w:r w:rsidR="00D13E6C">
          <w:rPr>
            <w:rFonts w:ascii="Arial" w:hAnsi="Arial"/>
            <w:webHidden/>
          </w:rPr>
          <w:t>2</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2" w:history="1">
        <w:r w:rsidR="00286C15" w:rsidRPr="003C1E90">
          <w:rPr>
            <w:rStyle w:val="Hyperlink"/>
            <w:rFonts w:ascii="Arial" w:hAnsi="Arial" w:cs="Arial"/>
          </w:rPr>
          <w:t>Education Performance Audit Team</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_Toc194395452 \H </w:instrText>
        </w:r>
        <w:r w:rsidRPr="003C1E90">
          <w:rPr>
            <w:rFonts w:ascii="Arial" w:hAnsi="Arial"/>
            <w:webHidden/>
          </w:rPr>
        </w:r>
        <w:r w:rsidRPr="003C1E90">
          <w:rPr>
            <w:rFonts w:ascii="Arial" w:hAnsi="Arial"/>
            <w:webHidden/>
          </w:rPr>
          <w:fldChar w:fldCharType="separate"/>
        </w:r>
        <w:r w:rsidR="00D13E6C">
          <w:rPr>
            <w:rFonts w:ascii="Arial" w:hAnsi="Arial"/>
            <w:webHidden/>
          </w:rPr>
          <w:t>2</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3" w:history="1">
        <w:r w:rsidR="00286C15" w:rsidRPr="003C1E90">
          <w:rPr>
            <w:rStyle w:val="Hyperlink"/>
            <w:rFonts w:ascii="Arial" w:hAnsi="Arial" w:cs="Arial"/>
          </w:rPr>
          <w:t>School Performance</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_Toc194395453 \H </w:instrText>
        </w:r>
        <w:r w:rsidRPr="003C1E90">
          <w:rPr>
            <w:rFonts w:ascii="Arial" w:hAnsi="Arial"/>
            <w:webHidden/>
          </w:rPr>
        </w:r>
        <w:r w:rsidRPr="003C1E90">
          <w:rPr>
            <w:rFonts w:ascii="Arial" w:hAnsi="Arial"/>
            <w:webHidden/>
          </w:rPr>
          <w:fldChar w:fldCharType="separate"/>
        </w:r>
        <w:r w:rsidR="00D13E6C">
          <w:rPr>
            <w:rFonts w:ascii="Arial" w:hAnsi="Arial"/>
            <w:webHidden/>
          </w:rPr>
          <w:t>3</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5" w:history="1">
        <w:r w:rsidR="00286C15" w:rsidRPr="003C1E90">
          <w:rPr>
            <w:rStyle w:val="Hyperlink"/>
            <w:rFonts w:ascii="Arial" w:hAnsi="Arial" w:cs="Arial"/>
          </w:rPr>
          <w:t xml:space="preserve">Annual Performance Measures </w:t>
        </w:r>
        <w:r w:rsidR="00286C15">
          <w:rPr>
            <w:rStyle w:val="Hyperlink"/>
            <w:rFonts w:ascii="Arial" w:hAnsi="Arial" w:cs="Arial"/>
          </w:rPr>
          <w:t>f</w:t>
        </w:r>
        <w:r w:rsidR="00286C15" w:rsidRPr="003C1E90">
          <w:rPr>
            <w:rStyle w:val="Hyperlink"/>
            <w:rFonts w:ascii="Arial" w:hAnsi="Arial" w:cs="Arial"/>
          </w:rPr>
          <w:t>or Accountability</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_Toc194395455 \H </w:instrText>
        </w:r>
        <w:r w:rsidRPr="003C1E90">
          <w:rPr>
            <w:rFonts w:ascii="Arial" w:hAnsi="Arial"/>
            <w:webHidden/>
          </w:rPr>
        </w:r>
        <w:r w:rsidRPr="003C1E90">
          <w:rPr>
            <w:rFonts w:ascii="Arial" w:hAnsi="Arial"/>
            <w:webHidden/>
          </w:rPr>
          <w:fldChar w:fldCharType="separate"/>
        </w:r>
        <w:r w:rsidR="00D13E6C">
          <w:rPr>
            <w:rFonts w:ascii="Arial" w:hAnsi="Arial"/>
            <w:webHidden/>
          </w:rPr>
          <w:t>6</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6" w:history="1">
        <w:r w:rsidR="00286C15" w:rsidRPr="003C1E90">
          <w:rPr>
            <w:rStyle w:val="Hyperlink"/>
            <w:rFonts w:ascii="Arial" w:hAnsi="Arial" w:cs="Arial"/>
          </w:rPr>
          <w:t>Education Performance Audit</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_Toc194395456 \H </w:instrText>
        </w:r>
        <w:r w:rsidRPr="003C1E90">
          <w:rPr>
            <w:rFonts w:ascii="Arial" w:hAnsi="Arial"/>
            <w:webHidden/>
          </w:rPr>
        </w:r>
        <w:r w:rsidRPr="003C1E90">
          <w:rPr>
            <w:rFonts w:ascii="Arial" w:hAnsi="Arial"/>
            <w:webHidden/>
          </w:rPr>
          <w:fldChar w:fldCharType="separate"/>
        </w:r>
        <w:r w:rsidR="00D13E6C">
          <w:rPr>
            <w:rFonts w:ascii="Arial" w:hAnsi="Arial"/>
            <w:webHidden/>
          </w:rPr>
          <w:t>10</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7" w:history="1">
        <w:r w:rsidR="00286C15" w:rsidRPr="003C1E90">
          <w:rPr>
            <w:rStyle w:val="Hyperlink"/>
            <w:rFonts w:ascii="Arial" w:hAnsi="Arial" w:cs="Arial"/>
          </w:rPr>
          <w:t xml:space="preserve">Initiatives </w:t>
        </w:r>
        <w:r w:rsidR="00286C15">
          <w:rPr>
            <w:rStyle w:val="Hyperlink"/>
            <w:rFonts w:ascii="Arial" w:hAnsi="Arial" w:cs="Arial"/>
          </w:rPr>
          <w:t>f</w:t>
        </w:r>
        <w:r w:rsidR="00286C15" w:rsidRPr="003C1E90">
          <w:rPr>
            <w:rStyle w:val="Hyperlink"/>
            <w:rFonts w:ascii="Arial" w:hAnsi="Arial" w:cs="Arial"/>
          </w:rPr>
          <w:t>or Achieving Adequate Yearly Progress</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_Toc194395457 \H </w:instrText>
        </w:r>
        <w:r w:rsidRPr="003C1E90">
          <w:rPr>
            <w:rFonts w:ascii="Arial" w:hAnsi="Arial"/>
            <w:webHidden/>
          </w:rPr>
        </w:r>
        <w:r w:rsidRPr="003C1E90">
          <w:rPr>
            <w:rFonts w:ascii="Arial" w:hAnsi="Arial"/>
            <w:webHidden/>
          </w:rPr>
          <w:fldChar w:fldCharType="separate"/>
        </w:r>
        <w:r w:rsidR="00D13E6C">
          <w:rPr>
            <w:rFonts w:ascii="Arial" w:hAnsi="Arial"/>
            <w:webHidden/>
          </w:rPr>
          <w:t>10</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8" w:history="1">
        <w:r w:rsidR="00286C15" w:rsidRPr="003C1E90">
          <w:rPr>
            <w:rStyle w:val="Hyperlink"/>
            <w:rFonts w:ascii="Arial" w:hAnsi="Arial" w:cs="Arial"/>
          </w:rPr>
          <w:t>High Quality Standards</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_Toc194395458 \H </w:instrText>
        </w:r>
        <w:r w:rsidRPr="003C1E90">
          <w:rPr>
            <w:rFonts w:ascii="Arial" w:hAnsi="Arial"/>
            <w:webHidden/>
          </w:rPr>
        </w:r>
        <w:r w:rsidRPr="003C1E90">
          <w:rPr>
            <w:rFonts w:ascii="Arial" w:hAnsi="Arial"/>
            <w:webHidden/>
          </w:rPr>
          <w:fldChar w:fldCharType="separate"/>
        </w:r>
        <w:r w:rsidR="00D13E6C">
          <w:rPr>
            <w:rFonts w:ascii="Arial" w:hAnsi="Arial"/>
            <w:webHidden/>
          </w:rPr>
          <w:t>10</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59" w:history="1">
        <w:r w:rsidR="00286C15" w:rsidRPr="003C1E90">
          <w:rPr>
            <w:rStyle w:val="Hyperlink"/>
            <w:rFonts w:ascii="Arial" w:hAnsi="Arial" w:cs="Arial"/>
          </w:rPr>
          <w:t xml:space="preserve">Indicators </w:t>
        </w:r>
        <w:r w:rsidR="00286C15">
          <w:rPr>
            <w:rStyle w:val="Hyperlink"/>
            <w:rFonts w:ascii="Arial" w:hAnsi="Arial" w:cs="Arial"/>
          </w:rPr>
          <w:t>o</w:t>
        </w:r>
        <w:r w:rsidR="00286C15" w:rsidRPr="003C1E90">
          <w:rPr>
            <w:rStyle w:val="Hyperlink"/>
            <w:rFonts w:ascii="Arial" w:hAnsi="Arial" w:cs="Arial"/>
          </w:rPr>
          <w:t>f Efficiency</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_Toc194395459 \H </w:instrText>
        </w:r>
        <w:r w:rsidRPr="003C1E90">
          <w:rPr>
            <w:rFonts w:ascii="Arial" w:hAnsi="Arial"/>
            <w:webHidden/>
          </w:rPr>
        </w:r>
        <w:r w:rsidRPr="003C1E90">
          <w:rPr>
            <w:rFonts w:ascii="Arial" w:hAnsi="Arial"/>
            <w:webHidden/>
          </w:rPr>
          <w:fldChar w:fldCharType="separate"/>
        </w:r>
        <w:r w:rsidR="00D13E6C">
          <w:rPr>
            <w:rFonts w:ascii="Arial" w:hAnsi="Arial"/>
            <w:webHidden/>
          </w:rPr>
          <w:t>13</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60" w:history="1">
        <w:r w:rsidR="00286C15" w:rsidRPr="003C1E90">
          <w:rPr>
            <w:rStyle w:val="Hyperlink"/>
            <w:rFonts w:ascii="Arial" w:hAnsi="Arial" w:cs="Arial"/>
          </w:rPr>
          <w:t xml:space="preserve">Building Capacity </w:t>
        </w:r>
        <w:r w:rsidR="00286C15">
          <w:rPr>
            <w:rStyle w:val="Hyperlink"/>
            <w:rFonts w:ascii="Arial" w:hAnsi="Arial" w:cs="Arial"/>
          </w:rPr>
          <w:t>t</w:t>
        </w:r>
        <w:r w:rsidR="00286C15" w:rsidRPr="003C1E90">
          <w:rPr>
            <w:rStyle w:val="Hyperlink"/>
            <w:rFonts w:ascii="Arial" w:hAnsi="Arial" w:cs="Arial"/>
          </w:rPr>
          <w:t>o Correct Deficiencies</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_Toc194395460 \H </w:instrText>
        </w:r>
        <w:r w:rsidRPr="003C1E90">
          <w:rPr>
            <w:rFonts w:ascii="Arial" w:hAnsi="Arial"/>
            <w:webHidden/>
          </w:rPr>
        </w:r>
        <w:r w:rsidRPr="003C1E90">
          <w:rPr>
            <w:rFonts w:ascii="Arial" w:hAnsi="Arial"/>
            <w:webHidden/>
          </w:rPr>
          <w:fldChar w:fldCharType="separate"/>
        </w:r>
        <w:r w:rsidR="00D13E6C">
          <w:rPr>
            <w:rFonts w:ascii="Arial" w:hAnsi="Arial"/>
            <w:webHidden/>
          </w:rPr>
          <w:t>14</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61" w:history="1">
        <w:r w:rsidR="00286C15" w:rsidRPr="003C1E90">
          <w:rPr>
            <w:rStyle w:val="Hyperlink"/>
            <w:rFonts w:ascii="Arial" w:hAnsi="Arial" w:cs="Arial"/>
          </w:rPr>
          <w:t xml:space="preserve">Identification </w:t>
        </w:r>
        <w:r w:rsidR="00286C15">
          <w:rPr>
            <w:rStyle w:val="Hyperlink"/>
            <w:rFonts w:ascii="Arial" w:hAnsi="Arial" w:cs="Arial"/>
          </w:rPr>
          <w:t>o</w:t>
        </w:r>
        <w:r w:rsidR="00286C15" w:rsidRPr="003C1E90">
          <w:rPr>
            <w:rStyle w:val="Hyperlink"/>
            <w:rFonts w:ascii="Arial" w:hAnsi="Arial" w:cs="Arial"/>
          </w:rPr>
          <w:t>f Resource Needs</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_Toc194395461 \H </w:instrText>
        </w:r>
        <w:r w:rsidRPr="003C1E90">
          <w:rPr>
            <w:rFonts w:ascii="Arial" w:hAnsi="Arial"/>
            <w:webHidden/>
          </w:rPr>
        </w:r>
        <w:r w:rsidRPr="003C1E90">
          <w:rPr>
            <w:rFonts w:ascii="Arial" w:hAnsi="Arial"/>
            <w:webHidden/>
          </w:rPr>
          <w:fldChar w:fldCharType="separate"/>
        </w:r>
        <w:r w:rsidR="00D13E6C">
          <w:rPr>
            <w:rFonts w:ascii="Arial" w:hAnsi="Arial"/>
            <w:webHidden/>
          </w:rPr>
          <w:t>16</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62" w:history="1">
        <w:r w:rsidR="00286C15" w:rsidRPr="003C1E90">
          <w:rPr>
            <w:rStyle w:val="Hyperlink"/>
            <w:rFonts w:ascii="Arial" w:hAnsi="Arial" w:cs="Arial"/>
          </w:rPr>
          <w:t xml:space="preserve">Early Detection </w:t>
        </w:r>
        <w:r w:rsidR="00286C15">
          <w:rPr>
            <w:rStyle w:val="Hyperlink"/>
            <w:rFonts w:ascii="Arial" w:hAnsi="Arial" w:cs="Arial"/>
          </w:rPr>
          <w:t>a</w:t>
        </w:r>
        <w:r w:rsidR="00286C15" w:rsidRPr="003C1E90">
          <w:rPr>
            <w:rStyle w:val="Hyperlink"/>
            <w:rFonts w:ascii="Arial" w:hAnsi="Arial" w:cs="Arial"/>
          </w:rPr>
          <w:t>nd Intervention</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_Toc194395462 \H </w:instrText>
        </w:r>
        <w:r w:rsidRPr="003C1E90">
          <w:rPr>
            <w:rFonts w:ascii="Arial" w:hAnsi="Arial"/>
            <w:webHidden/>
          </w:rPr>
        </w:r>
        <w:r w:rsidRPr="003C1E90">
          <w:rPr>
            <w:rFonts w:ascii="Arial" w:hAnsi="Arial"/>
            <w:webHidden/>
          </w:rPr>
          <w:fldChar w:fldCharType="separate"/>
        </w:r>
        <w:r w:rsidR="00D13E6C">
          <w:rPr>
            <w:rFonts w:ascii="Arial" w:hAnsi="Arial"/>
            <w:webHidden/>
          </w:rPr>
          <w:t>18</w:t>
        </w:r>
        <w:r w:rsidRPr="003C1E90">
          <w:rPr>
            <w:rFonts w:ascii="Arial" w:hAnsi="Arial"/>
            <w:webHidden/>
          </w:rPr>
          <w:fldChar w:fldCharType="end"/>
        </w:r>
      </w:hyperlink>
    </w:p>
    <w:p w:rsidR="003C1E90" w:rsidRPr="003C1E90" w:rsidRDefault="00DC64D7">
      <w:pPr>
        <w:pStyle w:val="TOC1"/>
        <w:rPr>
          <w:rFonts w:ascii="Arial" w:eastAsiaTheme="minorEastAsia" w:hAnsi="Arial" w:cstheme="minorBidi"/>
          <w:b w:val="0"/>
          <w:bCs w:val="0"/>
          <w:sz w:val="22"/>
          <w:szCs w:val="22"/>
        </w:rPr>
      </w:pPr>
      <w:hyperlink w:anchor="_Toc194395463" w:history="1">
        <w:r w:rsidR="00286C15" w:rsidRPr="003C1E90">
          <w:rPr>
            <w:rStyle w:val="Hyperlink"/>
            <w:rFonts w:ascii="Arial" w:hAnsi="Arial" w:cs="Arial"/>
          </w:rPr>
          <w:t>School Accreditation Status</w:t>
        </w:r>
        <w:r w:rsidR="00286C15" w:rsidRPr="003C1E90">
          <w:rPr>
            <w:rFonts w:ascii="Arial" w:hAnsi="Arial"/>
            <w:webHidden/>
          </w:rPr>
          <w:tab/>
        </w:r>
        <w:r w:rsidRPr="003C1E90">
          <w:rPr>
            <w:rFonts w:ascii="Arial" w:hAnsi="Arial"/>
            <w:webHidden/>
          </w:rPr>
          <w:fldChar w:fldCharType="begin"/>
        </w:r>
        <w:r w:rsidR="00286C15" w:rsidRPr="003C1E90">
          <w:rPr>
            <w:rFonts w:ascii="Arial" w:hAnsi="Arial"/>
            <w:webHidden/>
          </w:rPr>
          <w:instrText xml:space="preserve"> Pageref _Toc194395463 \H </w:instrText>
        </w:r>
        <w:r w:rsidRPr="003C1E90">
          <w:rPr>
            <w:rFonts w:ascii="Arial" w:hAnsi="Arial"/>
            <w:webHidden/>
          </w:rPr>
        </w:r>
        <w:r w:rsidRPr="003C1E90">
          <w:rPr>
            <w:rFonts w:ascii="Arial" w:hAnsi="Arial"/>
            <w:webHidden/>
          </w:rPr>
          <w:fldChar w:fldCharType="separate"/>
        </w:r>
        <w:r w:rsidR="00D13E6C">
          <w:rPr>
            <w:rFonts w:ascii="Arial" w:hAnsi="Arial"/>
            <w:webHidden/>
          </w:rPr>
          <w:t>19</w:t>
        </w:r>
        <w:r w:rsidRPr="003C1E90">
          <w:rPr>
            <w:rFonts w:ascii="Arial" w:hAnsi="Arial"/>
            <w:webHidden/>
          </w:rPr>
          <w:fldChar w:fldCharType="end"/>
        </w:r>
      </w:hyperlink>
    </w:p>
    <w:p w:rsidR="00D02410" w:rsidRPr="00AE1886" w:rsidRDefault="00DC64D7" w:rsidP="00D02410">
      <w:pPr>
        <w:spacing w:after="240"/>
        <w:jc w:val="center"/>
        <w:rPr>
          <w:rFonts w:ascii="Arial" w:hAnsi="Arial" w:cs="Arial"/>
          <w:b/>
          <w:bCs/>
        </w:rPr>
        <w:sectPr w:rsidR="00D02410" w:rsidRPr="00AE1886">
          <w:headerReference w:type="default" r:id="rId12"/>
          <w:footerReference w:type="default" r:id="rId13"/>
          <w:footerReference w:type="first" r:id="rId14"/>
          <w:type w:val="continuous"/>
          <w:pgSz w:w="12240" w:h="15840"/>
          <w:pgMar w:top="1440" w:right="1440" w:bottom="1440" w:left="1440" w:header="720" w:footer="720" w:gutter="0"/>
          <w:cols w:space="720"/>
        </w:sectPr>
      </w:pPr>
      <w:r w:rsidRPr="003C1E90">
        <w:rPr>
          <w:rFonts w:ascii="Arial" w:hAnsi="Arial" w:cs="Arial"/>
        </w:rPr>
        <w:fldChar w:fldCharType="end"/>
      </w:r>
    </w:p>
    <w:p w:rsidR="00D02410" w:rsidRPr="00AE1886" w:rsidRDefault="00D02410" w:rsidP="003C1E90">
      <w:pPr>
        <w:pStyle w:val="Contents"/>
        <w:spacing w:after="240"/>
        <w:rPr>
          <w:rFonts w:ascii="Arial" w:hAnsi="Arial" w:cs="Arial"/>
        </w:rPr>
      </w:pPr>
      <w:bookmarkStart w:id="0" w:name="_Toc194395451"/>
      <w:r w:rsidRPr="00AE1886">
        <w:rPr>
          <w:rFonts w:ascii="Arial" w:hAnsi="Arial" w:cs="Arial"/>
        </w:rPr>
        <w:lastRenderedPageBreak/>
        <w:t>INTRODUCTION</w:t>
      </w:r>
      <w:bookmarkEnd w:id="0"/>
    </w:p>
    <w:p w:rsidR="00D02410" w:rsidRPr="00AE1886" w:rsidRDefault="00D02410">
      <w:pPr>
        <w:jc w:val="both"/>
        <w:rPr>
          <w:rFonts w:ascii="Arial" w:hAnsi="Arial" w:cs="Arial"/>
        </w:rPr>
      </w:pPr>
      <w:r w:rsidRPr="00AE1886">
        <w:rPr>
          <w:rFonts w:ascii="Arial" w:hAnsi="Arial" w:cs="Arial"/>
        </w:rPr>
        <w:t xml:space="preserve">An announced Education Performance Audit of </w:t>
      </w:r>
      <w:r w:rsidRPr="00F1394A">
        <w:rPr>
          <w:rFonts w:ascii="Arial" w:hAnsi="Arial" w:cs="Arial"/>
          <w:noProof/>
        </w:rPr>
        <w:t>Grafton High</w:t>
      </w:r>
      <w:r w:rsidRPr="00AE1886">
        <w:rPr>
          <w:rFonts w:ascii="Arial" w:hAnsi="Arial" w:cs="Arial"/>
        </w:rPr>
        <w:t xml:space="preserve"> School in </w:t>
      </w:r>
      <w:r w:rsidRPr="00F1394A">
        <w:rPr>
          <w:rFonts w:ascii="Arial" w:hAnsi="Arial" w:cs="Arial"/>
          <w:noProof/>
        </w:rPr>
        <w:t>Taylor</w:t>
      </w:r>
      <w:r w:rsidRPr="00AE1886">
        <w:rPr>
          <w:rFonts w:ascii="Arial" w:hAnsi="Arial" w:cs="Arial"/>
        </w:rPr>
        <w:t xml:space="preserve"> County was conducted on </w:t>
      </w:r>
      <w:r w:rsidR="00474071">
        <w:rPr>
          <w:rFonts w:ascii="Arial" w:hAnsi="Arial" w:cs="Arial"/>
        </w:rPr>
        <w:t>March 11, 2008</w:t>
      </w:r>
      <w:r w:rsidRPr="00AE1886">
        <w:rPr>
          <w:rFonts w:ascii="Arial" w:hAnsi="Arial" w:cs="Arial"/>
        </w:rPr>
        <w:t xml:space="preserve">.  The review was conducted at the specific direction of the West Virginia Board of Education.  The purpose of the review was to investigate the reasons for performance and progress that are persistently below standard and to make recommendations to the school and school system, as appropriate, and to the West Virginia Board of Education on such measures as it considers necessary to improve performance and progress to meet the standard. </w:t>
      </w:r>
    </w:p>
    <w:p w:rsidR="00D02410" w:rsidRPr="00AE1886" w:rsidRDefault="00D02410">
      <w:pPr>
        <w:jc w:val="both"/>
        <w:rPr>
          <w:rFonts w:ascii="Arial" w:hAnsi="Arial" w:cs="Arial"/>
        </w:rPr>
      </w:pPr>
    </w:p>
    <w:p w:rsidR="00D02410" w:rsidRPr="00AE1886" w:rsidRDefault="00D02410">
      <w:pPr>
        <w:tabs>
          <w:tab w:val="left" w:pos="-180"/>
        </w:tabs>
        <w:spacing w:after="120"/>
        <w:jc w:val="both"/>
        <w:rPr>
          <w:rFonts w:ascii="Arial" w:hAnsi="Arial" w:cs="Arial"/>
        </w:rPr>
      </w:pPr>
      <w:r w:rsidRPr="00AE1886">
        <w:rPr>
          <w:rFonts w:ascii="Arial" w:hAnsi="Arial" w:cs="Arial"/>
        </w:rPr>
        <w:t xml:space="preserve">The Education Performance Audit Team reviewed the Five-Year Strategic </w:t>
      </w:r>
      <w:r>
        <w:rPr>
          <w:rFonts w:ascii="Arial" w:hAnsi="Arial" w:cs="Arial"/>
        </w:rPr>
        <w:t xml:space="preserve">Improvement </w:t>
      </w:r>
      <w:r w:rsidRPr="00AE1886">
        <w:rPr>
          <w:rFonts w:ascii="Arial" w:hAnsi="Arial" w:cs="Arial"/>
        </w:rPr>
        <w:t>Plan, interviewed school personnel and school system administrators, observed classrooms, and examined school records.  The review was limited in scope and concentrated on the subgroups that failed to achieve adequate yearly progress (AYP).</w:t>
      </w:r>
    </w:p>
    <w:p w:rsidR="005A5D8B" w:rsidRPr="00AE1886" w:rsidRDefault="005A5D8B" w:rsidP="005A5D8B">
      <w:pPr>
        <w:tabs>
          <w:tab w:val="left" w:pos="-180"/>
        </w:tabs>
        <w:spacing w:after="120"/>
        <w:jc w:val="both"/>
        <w:rPr>
          <w:rFonts w:ascii="Arial" w:hAnsi="Arial" w:cs="Arial"/>
        </w:rPr>
      </w:pPr>
    </w:p>
    <w:p w:rsidR="005A5D8B" w:rsidRPr="00AE1886" w:rsidRDefault="005A5D8B" w:rsidP="005A5D8B">
      <w:pPr>
        <w:pStyle w:val="Contents"/>
        <w:rPr>
          <w:rFonts w:ascii="Arial" w:hAnsi="Arial" w:cs="Arial"/>
        </w:rPr>
      </w:pPr>
      <w:bookmarkStart w:id="1" w:name="_Toc192574058"/>
      <w:bookmarkStart w:id="2" w:name="_Toc194395452"/>
      <w:r w:rsidRPr="00AE1886">
        <w:rPr>
          <w:rFonts w:ascii="Arial" w:hAnsi="Arial" w:cs="Arial"/>
        </w:rPr>
        <w:t>EDUCATION PERFORMANCE AUDIT TEAM</w:t>
      </w:r>
      <w:bookmarkEnd w:id="1"/>
      <w:bookmarkEnd w:id="2"/>
    </w:p>
    <w:p w:rsidR="005A5D8B" w:rsidRPr="00AE1886" w:rsidRDefault="005A5D8B" w:rsidP="005A5D8B">
      <w:pPr>
        <w:tabs>
          <w:tab w:val="left" w:pos="-180"/>
        </w:tabs>
        <w:jc w:val="both"/>
        <w:rPr>
          <w:rFonts w:ascii="Arial" w:hAnsi="Arial" w:cs="Arial"/>
        </w:rPr>
      </w:pPr>
    </w:p>
    <w:p w:rsidR="005A5D8B" w:rsidRPr="00AE1886" w:rsidRDefault="005A5D8B" w:rsidP="005A5D8B">
      <w:pPr>
        <w:tabs>
          <w:tab w:val="left" w:pos="-180"/>
        </w:tabs>
        <w:spacing w:after="120"/>
        <w:jc w:val="both"/>
        <w:rPr>
          <w:rFonts w:ascii="Arial" w:hAnsi="Arial" w:cs="Arial"/>
        </w:rPr>
      </w:pPr>
      <w:r w:rsidRPr="00AE1886">
        <w:rPr>
          <w:rFonts w:ascii="Arial" w:hAnsi="Arial" w:cs="Arial"/>
        </w:rPr>
        <w:t xml:space="preserve">Office of Education Performance Audits Team Chair – </w:t>
      </w:r>
      <w:r>
        <w:rPr>
          <w:rFonts w:ascii="Arial" w:hAnsi="Arial" w:cs="Arial"/>
        </w:rPr>
        <w:t>Allen D. Brock, Coordinator</w:t>
      </w:r>
    </w:p>
    <w:p w:rsidR="005A5D8B" w:rsidRPr="00AE1886" w:rsidRDefault="005A5D8B" w:rsidP="005A5D8B">
      <w:pPr>
        <w:tabs>
          <w:tab w:val="left" w:pos="-180"/>
        </w:tabs>
        <w:spacing w:after="120"/>
        <w:jc w:val="both"/>
        <w:rPr>
          <w:rFonts w:ascii="Arial" w:hAnsi="Arial" w:cs="Arial"/>
        </w:rPr>
      </w:pPr>
      <w:r w:rsidRPr="00AE1886">
        <w:rPr>
          <w:rFonts w:ascii="Arial" w:hAnsi="Arial" w:cs="Arial"/>
        </w:rPr>
        <w:t xml:space="preserve">West Virginia Department of Education Team Leader </w:t>
      </w:r>
      <w:r>
        <w:rPr>
          <w:rFonts w:ascii="Arial" w:hAnsi="Arial" w:cs="Arial"/>
        </w:rPr>
        <w:t xml:space="preserve">for Technology </w:t>
      </w:r>
      <w:r w:rsidRPr="00AE1886">
        <w:rPr>
          <w:rFonts w:ascii="Arial" w:hAnsi="Arial" w:cs="Arial"/>
        </w:rPr>
        <w:t xml:space="preserve">– </w:t>
      </w:r>
      <w:r>
        <w:rPr>
          <w:rFonts w:ascii="Arial" w:hAnsi="Arial" w:cs="Arial"/>
        </w:rPr>
        <w:t>Kathy Boone, Assistant Director, Office of Instructional Technology</w:t>
      </w:r>
    </w:p>
    <w:p w:rsidR="005A5D8B" w:rsidRPr="00AE1886" w:rsidRDefault="005A5D8B" w:rsidP="005A5D8B">
      <w:pPr>
        <w:tabs>
          <w:tab w:val="left" w:pos="-180"/>
        </w:tabs>
        <w:spacing w:after="120"/>
        <w:jc w:val="both"/>
        <w:rPr>
          <w:rFonts w:ascii="Arial" w:hAnsi="Arial" w:cs="Arial"/>
        </w:rPr>
      </w:pPr>
      <w:r w:rsidRPr="00AE1886">
        <w:rPr>
          <w:rFonts w:ascii="Arial" w:hAnsi="Arial" w:cs="Arial"/>
        </w:rPr>
        <w:t xml:space="preserve">West Virginia Department of Education Team Leader – </w:t>
      </w:r>
      <w:r>
        <w:rPr>
          <w:rFonts w:ascii="Arial" w:hAnsi="Arial" w:cs="Arial"/>
        </w:rPr>
        <w:t xml:space="preserve">Shelly </w:t>
      </w:r>
      <w:proofErr w:type="spellStart"/>
      <w:r>
        <w:rPr>
          <w:rFonts w:ascii="Arial" w:hAnsi="Arial" w:cs="Arial"/>
        </w:rPr>
        <w:t>Stalnaker</w:t>
      </w:r>
      <w:proofErr w:type="spellEnd"/>
      <w:r>
        <w:rPr>
          <w:rFonts w:ascii="Arial" w:hAnsi="Arial" w:cs="Arial"/>
        </w:rPr>
        <w:t>, Coordinator, Office of Healthy Schools</w:t>
      </w:r>
    </w:p>
    <w:p w:rsidR="005A5D8B" w:rsidRPr="00AE1886" w:rsidRDefault="005A5D8B" w:rsidP="005A5D8B">
      <w:pPr>
        <w:tabs>
          <w:tab w:val="left" w:pos="-180"/>
        </w:tabs>
        <w:spacing w:after="120"/>
        <w:jc w:val="both"/>
        <w:rPr>
          <w:rFonts w:ascii="Arial" w:hAnsi="Arial" w:cs="Arial"/>
        </w:rPr>
      </w:pPr>
    </w:p>
    <w:p w:rsidR="005A5D8B" w:rsidRPr="00AE1886" w:rsidRDefault="005A5D8B" w:rsidP="005A5D8B">
      <w:pPr>
        <w:pStyle w:val="Heading2"/>
        <w:tabs>
          <w:tab w:val="left" w:pos="-180"/>
        </w:tabs>
        <w:spacing w:after="120"/>
        <w:rPr>
          <w:rFonts w:ascii="Arial" w:hAnsi="Arial" w:cs="Arial"/>
        </w:rPr>
      </w:pPr>
      <w:r w:rsidRPr="00AE1886">
        <w:rPr>
          <w:rFonts w:ascii="Arial" w:hAnsi="Arial" w:cs="Arial"/>
        </w:rPr>
        <w:t>TEAM MEMBERS</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780"/>
        <w:gridCol w:w="3420"/>
      </w:tblGrid>
      <w:tr w:rsidR="005A5D8B" w:rsidRPr="00AE1886" w:rsidTr="005A5D8B">
        <w:tc>
          <w:tcPr>
            <w:tcW w:w="2880" w:type="dxa"/>
            <w:vAlign w:val="center"/>
          </w:tcPr>
          <w:p w:rsidR="005A5D8B" w:rsidRPr="009D541D" w:rsidRDefault="005A5D8B" w:rsidP="005A5D8B">
            <w:pPr>
              <w:pStyle w:val="NormalWeb"/>
              <w:tabs>
                <w:tab w:val="left" w:pos="-180"/>
              </w:tabs>
              <w:spacing w:before="120" w:beforeAutospacing="0" w:after="120" w:afterAutospacing="0"/>
              <w:jc w:val="center"/>
              <w:rPr>
                <w:rFonts w:ascii="Arial" w:eastAsia="Times New Roman" w:hAnsi="Arial" w:cs="Arial"/>
                <w:b/>
                <w:bCs/>
              </w:rPr>
            </w:pPr>
            <w:r w:rsidRPr="009D541D">
              <w:rPr>
                <w:rFonts w:ascii="Arial" w:eastAsia="Times New Roman" w:hAnsi="Arial" w:cs="Arial"/>
                <w:b/>
                <w:bCs/>
              </w:rPr>
              <w:t>Name</w:t>
            </w:r>
          </w:p>
        </w:tc>
        <w:tc>
          <w:tcPr>
            <w:tcW w:w="3780" w:type="dxa"/>
            <w:vAlign w:val="center"/>
          </w:tcPr>
          <w:p w:rsidR="005A5D8B" w:rsidRPr="009D541D" w:rsidRDefault="005A5D8B" w:rsidP="005A5D8B">
            <w:pPr>
              <w:tabs>
                <w:tab w:val="left" w:pos="-180"/>
              </w:tabs>
              <w:spacing w:before="120" w:after="120"/>
              <w:jc w:val="center"/>
              <w:rPr>
                <w:rFonts w:ascii="Arial" w:hAnsi="Arial" w:cs="Arial"/>
                <w:b/>
                <w:bCs/>
              </w:rPr>
            </w:pPr>
            <w:r w:rsidRPr="009D541D">
              <w:rPr>
                <w:rFonts w:ascii="Arial" w:hAnsi="Arial" w:cs="Arial"/>
                <w:b/>
                <w:bCs/>
              </w:rPr>
              <w:t>Title</w:t>
            </w:r>
          </w:p>
        </w:tc>
        <w:tc>
          <w:tcPr>
            <w:tcW w:w="3420" w:type="dxa"/>
            <w:vAlign w:val="center"/>
          </w:tcPr>
          <w:p w:rsidR="005A5D8B" w:rsidRPr="009D541D" w:rsidRDefault="005A5D8B" w:rsidP="005A5D8B">
            <w:pPr>
              <w:tabs>
                <w:tab w:val="left" w:pos="-180"/>
              </w:tabs>
              <w:spacing w:before="120" w:after="120"/>
              <w:jc w:val="center"/>
              <w:rPr>
                <w:rFonts w:ascii="Arial" w:hAnsi="Arial" w:cs="Arial"/>
                <w:b/>
                <w:bCs/>
              </w:rPr>
            </w:pPr>
            <w:r w:rsidRPr="009D541D">
              <w:rPr>
                <w:rFonts w:ascii="Arial" w:hAnsi="Arial" w:cs="Arial"/>
                <w:b/>
                <w:bCs/>
              </w:rPr>
              <w:t>School/County</w:t>
            </w:r>
          </w:p>
        </w:tc>
      </w:tr>
      <w:tr w:rsidR="005A5D8B" w:rsidRPr="00AE1886" w:rsidTr="005A5D8B">
        <w:tc>
          <w:tcPr>
            <w:tcW w:w="2880" w:type="dxa"/>
            <w:vAlign w:val="center"/>
          </w:tcPr>
          <w:p w:rsidR="005A5D8B" w:rsidRPr="009D541D" w:rsidRDefault="005A5D8B" w:rsidP="005A5D8B">
            <w:pPr>
              <w:pStyle w:val="NormalWeb"/>
              <w:tabs>
                <w:tab w:val="left" w:pos="-180"/>
              </w:tabs>
              <w:spacing w:before="60" w:beforeAutospacing="0" w:after="60" w:afterAutospacing="0"/>
              <w:rPr>
                <w:rFonts w:ascii="Arial" w:eastAsia="Times New Roman" w:hAnsi="Arial" w:cs="Arial"/>
              </w:rPr>
            </w:pPr>
            <w:r w:rsidRPr="009D541D">
              <w:rPr>
                <w:rFonts w:ascii="Arial" w:eastAsia="Times New Roman" w:hAnsi="Arial" w:cs="Arial"/>
              </w:rPr>
              <w:t>Athanasia P. Butcher</w:t>
            </w:r>
          </w:p>
        </w:tc>
        <w:tc>
          <w:tcPr>
            <w:tcW w:w="37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5A5D8B" w:rsidRPr="009D541D" w:rsidRDefault="005A5D8B" w:rsidP="005A5D8B">
            <w:pPr>
              <w:tabs>
                <w:tab w:val="left" w:pos="-180"/>
              </w:tabs>
              <w:spacing w:before="120"/>
              <w:rPr>
                <w:rFonts w:ascii="Arial" w:hAnsi="Arial" w:cs="Arial"/>
              </w:rPr>
            </w:pPr>
            <w:r w:rsidRPr="009D541D">
              <w:rPr>
                <w:rFonts w:ascii="Arial" w:hAnsi="Arial" w:cs="Arial"/>
              </w:rPr>
              <w:t>Gilmer County High School</w:t>
            </w:r>
          </w:p>
          <w:p w:rsidR="005A5D8B" w:rsidRPr="009D541D" w:rsidRDefault="005A5D8B" w:rsidP="005A5D8B">
            <w:pPr>
              <w:tabs>
                <w:tab w:val="left" w:pos="-180"/>
              </w:tabs>
              <w:spacing w:after="120"/>
              <w:rPr>
                <w:rFonts w:ascii="Arial" w:hAnsi="Arial" w:cs="Arial"/>
              </w:rPr>
            </w:pPr>
            <w:r w:rsidRPr="009D541D">
              <w:rPr>
                <w:rFonts w:ascii="Arial" w:hAnsi="Arial" w:cs="Arial"/>
              </w:rPr>
              <w:t>Gilmer County</w:t>
            </w:r>
          </w:p>
        </w:tc>
      </w:tr>
      <w:tr w:rsidR="005A5D8B" w:rsidRPr="00AE1886" w:rsidTr="005A5D8B">
        <w:tc>
          <w:tcPr>
            <w:tcW w:w="28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Karen D. Church</w:t>
            </w:r>
          </w:p>
        </w:tc>
        <w:tc>
          <w:tcPr>
            <w:tcW w:w="37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5A5D8B" w:rsidRPr="009D541D" w:rsidRDefault="005A5D8B" w:rsidP="005A5D8B">
            <w:pPr>
              <w:tabs>
                <w:tab w:val="left" w:pos="-180"/>
              </w:tabs>
              <w:spacing w:before="120"/>
              <w:rPr>
                <w:rFonts w:ascii="Arial" w:hAnsi="Arial" w:cs="Arial"/>
              </w:rPr>
            </w:pPr>
            <w:r w:rsidRPr="009D541D">
              <w:rPr>
                <w:rFonts w:ascii="Arial" w:hAnsi="Arial" w:cs="Arial"/>
              </w:rPr>
              <w:t>Clay-Battelle High School</w:t>
            </w:r>
          </w:p>
          <w:p w:rsidR="005A5D8B" w:rsidRPr="009D541D" w:rsidRDefault="005A5D8B" w:rsidP="005A5D8B">
            <w:pPr>
              <w:tabs>
                <w:tab w:val="left" w:pos="-180"/>
              </w:tabs>
              <w:spacing w:after="120"/>
              <w:rPr>
                <w:rFonts w:ascii="Arial" w:hAnsi="Arial" w:cs="Arial"/>
              </w:rPr>
            </w:pPr>
            <w:r w:rsidRPr="009D541D">
              <w:rPr>
                <w:rFonts w:ascii="Arial" w:hAnsi="Arial" w:cs="Arial"/>
              </w:rPr>
              <w:t>Monongalia County</w:t>
            </w:r>
          </w:p>
        </w:tc>
      </w:tr>
      <w:tr w:rsidR="005A5D8B" w:rsidRPr="00AE1886" w:rsidTr="005A5D8B">
        <w:tc>
          <w:tcPr>
            <w:tcW w:w="28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Joseph A. Starcher</w:t>
            </w:r>
          </w:p>
        </w:tc>
        <w:tc>
          <w:tcPr>
            <w:tcW w:w="37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Vocation</w:t>
            </w:r>
            <w:r w:rsidR="00824DE8">
              <w:rPr>
                <w:rFonts w:ascii="Arial" w:hAnsi="Arial" w:cs="Arial"/>
              </w:rPr>
              <w:t>al Director</w:t>
            </w:r>
          </w:p>
        </w:tc>
        <w:tc>
          <w:tcPr>
            <w:tcW w:w="3420" w:type="dxa"/>
            <w:vAlign w:val="center"/>
          </w:tcPr>
          <w:p w:rsidR="005A5D8B" w:rsidRPr="009D541D" w:rsidRDefault="005A5D8B" w:rsidP="005A5D8B">
            <w:pPr>
              <w:tabs>
                <w:tab w:val="left" w:pos="-180"/>
              </w:tabs>
              <w:spacing w:before="120"/>
              <w:rPr>
                <w:rFonts w:ascii="Arial" w:hAnsi="Arial" w:cs="Arial"/>
              </w:rPr>
            </w:pPr>
            <w:r w:rsidRPr="009D541D">
              <w:rPr>
                <w:rFonts w:ascii="Arial" w:hAnsi="Arial" w:cs="Arial"/>
              </w:rPr>
              <w:t>Brooke High School</w:t>
            </w:r>
          </w:p>
          <w:p w:rsidR="005A5D8B" w:rsidRPr="009D541D" w:rsidRDefault="005A5D8B" w:rsidP="005A5D8B">
            <w:pPr>
              <w:tabs>
                <w:tab w:val="left" w:pos="-180"/>
              </w:tabs>
              <w:spacing w:after="120"/>
              <w:rPr>
                <w:rFonts w:ascii="Arial" w:hAnsi="Arial" w:cs="Arial"/>
              </w:rPr>
            </w:pPr>
            <w:r w:rsidRPr="009D541D">
              <w:rPr>
                <w:rFonts w:ascii="Arial" w:hAnsi="Arial" w:cs="Arial"/>
              </w:rPr>
              <w:t>Brooke County</w:t>
            </w:r>
          </w:p>
        </w:tc>
      </w:tr>
      <w:tr w:rsidR="005A5D8B" w:rsidRPr="00AE1886" w:rsidTr="005A5D8B">
        <w:tc>
          <w:tcPr>
            <w:tcW w:w="28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David S. Tupper</w:t>
            </w:r>
          </w:p>
        </w:tc>
        <w:tc>
          <w:tcPr>
            <w:tcW w:w="37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5A5D8B" w:rsidRPr="009D541D" w:rsidRDefault="005A5D8B" w:rsidP="005A5D8B">
            <w:pPr>
              <w:tabs>
                <w:tab w:val="left" w:pos="-180"/>
              </w:tabs>
              <w:spacing w:before="120"/>
              <w:rPr>
                <w:rFonts w:ascii="Arial" w:hAnsi="Arial" w:cs="Arial"/>
              </w:rPr>
            </w:pPr>
            <w:r w:rsidRPr="009D541D">
              <w:rPr>
                <w:rFonts w:ascii="Arial" w:hAnsi="Arial" w:cs="Arial"/>
              </w:rPr>
              <w:t>Spencer High School</w:t>
            </w:r>
          </w:p>
          <w:p w:rsidR="005A5D8B" w:rsidRPr="009D541D" w:rsidRDefault="005A5D8B" w:rsidP="005A5D8B">
            <w:pPr>
              <w:tabs>
                <w:tab w:val="left" w:pos="-180"/>
              </w:tabs>
              <w:spacing w:after="120"/>
              <w:rPr>
                <w:rFonts w:ascii="Arial" w:hAnsi="Arial" w:cs="Arial"/>
              </w:rPr>
            </w:pPr>
            <w:r w:rsidRPr="009D541D">
              <w:rPr>
                <w:rFonts w:ascii="Arial" w:hAnsi="Arial" w:cs="Arial"/>
              </w:rPr>
              <w:t>Roane County</w:t>
            </w:r>
          </w:p>
        </w:tc>
      </w:tr>
      <w:tr w:rsidR="005A5D8B" w:rsidRPr="00AE1886" w:rsidTr="005A5D8B">
        <w:tc>
          <w:tcPr>
            <w:tcW w:w="28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Thomas N. Wood</w:t>
            </w:r>
          </w:p>
        </w:tc>
        <w:tc>
          <w:tcPr>
            <w:tcW w:w="3780" w:type="dxa"/>
            <w:vAlign w:val="center"/>
          </w:tcPr>
          <w:p w:rsidR="005A5D8B" w:rsidRPr="009D541D" w:rsidRDefault="005A5D8B" w:rsidP="00824DE8">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5A5D8B" w:rsidRPr="009D541D" w:rsidRDefault="005A5D8B" w:rsidP="005A5D8B">
            <w:pPr>
              <w:tabs>
                <w:tab w:val="left" w:pos="-180"/>
              </w:tabs>
              <w:spacing w:before="120"/>
              <w:rPr>
                <w:rFonts w:ascii="Arial" w:hAnsi="Arial" w:cs="Arial"/>
              </w:rPr>
            </w:pPr>
            <w:r w:rsidRPr="009D541D">
              <w:rPr>
                <w:rFonts w:ascii="Arial" w:hAnsi="Arial" w:cs="Arial"/>
              </w:rPr>
              <w:t>John Marshall High School</w:t>
            </w:r>
          </w:p>
          <w:p w:rsidR="005A5D8B" w:rsidRPr="009D541D" w:rsidRDefault="005A5D8B" w:rsidP="005A5D8B">
            <w:pPr>
              <w:tabs>
                <w:tab w:val="left" w:pos="-180"/>
              </w:tabs>
              <w:spacing w:after="120"/>
              <w:rPr>
                <w:rFonts w:ascii="Arial" w:hAnsi="Arial" w:cs="Arial"/>
              </w:rPr>
            </w:pPr>
            <w:r w:rsidRPr="009D541D">
              <w:rPr>
                <w:rFonts w:ascii="Arial" w:hAnsi="Arial" w:cs="Arial"/>
              </w:rPr>
              <w:t>Marshall County</w:t>
            </w:r>
          </w:p>
        </w:tc>
      </w:tr>
      <w:tr w:rsidR="005A5D8B" w:rsidRPr="00AE1886" w:rsidTr="005A5D8B">
        <w:tc>
          <w:tcPr>
            <w:tcW w:w="28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 xml:space="preserve">Elizabeth K. </w:t>
            </w:r>
            <w:proofErr w:type="spellStart"/>
            <w:r w:rsidRPr="009D541D">
              <w:rPr>
                <w:rFonts w:ascii="Arial" w:hAnsi="Arial" w:cs="Arial"/>
              </w:rPr>
              <w:t>Zuchowski</w:t>
            </w:r>
            <w:proofErr w:type="spellEnd"/>
          </w:p>
        </w:tc>
        <w:tc>
          <w:tcPr>
            <w:tcW w:w="3780" w:type="dxa"/>
            <w:vAlign w:val="center"/>
          </w:tcPr>
          <w:p w:rsidR="005A5D8B" w:rsidRPr="009D541D" w:rsidRDefault="005A5D8B" w:rsidP="005A5D8B">
            <w:pPr>
              <w:tabs>
                <w:tab w:val="left" w:pos="-180"/>
              </w:tabs>
              <w:spacing w:before="60" w:after="60"/>
              <w:rPr>
                <w:rFonts w:ascii="Arial" w:hAnsi="Arial" w:cs="Arial"/>
              </w:rPr>
            </w:pPr>
            <w:r w:rsidRPr="009D541D">
              <w:rPr>
                <w:rFonts w:ascii="Arial" w:hAnsi="Arial" w:cs="Arial"/>
              </w:rPr>
              <w:t>Middle School Assistant Principal</w:t>
            </w:r>
          </w:p>
        </w:tc>
        <w:tc>
          <w:tcPr>
            <w:tcW w:w="3420" w:type="dxa"/>
            <w:vAlign w:val="center"/>
          </w:tcPr>
          <w:p w:rsidR="005A5D8B" w:rsidRPr="009D541D" w:rsidRDefault="005A5D8B" w:rsidP="005A5D8B">
            <w:pPr>
              <w:tabs>
                <w:tab w:val="left" w:pos="-180"/>
              </w:tabs>
              <w:spacing w:before="120" w:after="120"/>
              <w:rPr>
                <w:rFonts w:ascii="Arial" w:hAnsi="Arial" w:cs="Arial"/>
              </w:rPr>
            </w:pPr>
            <w:r w:rsidRPr="009D541D">
              <w:rPr>
                <w:rFonts w:ascii="Arial" w:hAnsi="Arial" w:cs="Arial"/>
              </w:rPr>
              <w:t>Monongalia County</w:t>
            </w:r>
          </w:p>
        </w:tc>
      </w:tr>
    </w:tbl>
    <w:p w:rsidR="003C1E90" w:rsidRDefault="003C1E90">
      <w:pPr>
        <w:pStyle w:val="Contents"/>
        <w:rPr>
          <w:rFonts w:ascii="Arial" w:hAnsi="Arial" w:cs="Arial"/>
        </w:rPr>
      </w:pPr>
      <w:bookmarkStart w:id="3" w:name="_Toc194395453"/>
    </w:p>
    <w:p w:rsidR="00D02410" w:rsidRPr="00AE1886" w:rsidRDefault="00D02410">
      <w:pPr>
        <w:pStyle w:val="Contents"/>
        <w:rPr>
          <w:rFonts w:ascii="Arial" w:hAnsi="Arial" w:cs="Arial"/>
        </w:rPr>
      </w:pPr>
      <w:r w:rsidRPr="00AE1886">
        <w:rPr>
          <w:rFonts w:ascii="Arial" w:hAnsi="Arial" w:cs="Arial"/>
        </w:rPr>
        <w:lastRenderedPageBreak/>
        <w:t>SCHOOL PERFORMANCE</w:t>
      </w:r>
      <w:bookmarkEnd w:id="3"/>
    </w:p>
    <w:p w:rsidR="00D02410" w:rsidRPr="00AE1886" w:rsidRDefault="00D02410">
      <w:pPr>
        <w:pStyle w:val="Contents"/>
        <w:rPr>
          <w:rFonts w:ascii="Arial" w:hAnsi="Arial" w:cs="Arial"/>
          <w:sz w:val="16"/>
        </w:rPr>
      </w:pPr>
    </w:p>
    <w:p w:rsidR="000E71E7" w:rsidRPr="00AE1886" w:rsidRDefault="000E71E7" w:rsidP="000E71E7">
      <w:pPr>
        <w:pStyle w:val="BodyText"/>
        <w:spacing w:after="0"/>
        <w:jc w:val="center"/>
        <w:rPr>
          <w:rFonts w:ascii="Arial" w:hAnsi="Arial" w:cs="Arial"/>
          <w:b/>
          <w:bCs/>
          <w:sz w:val="22"/>
        </w:rPr>
      </w:pPr>
      <w:r w:rsidRPr="00F1394A">
        <w:rPr>
          <w:rFonts w:ascii="Arial" w:hAnsi="Arial" w:cs="Arial"/>
          <w:b/>
          <w:bCs/>
          <w:noProof/>
          <w:sz w:val="22"/>
        </w:rPr>
        <w:t>83</w:t>
      </w:r>
      <w:r w:rsidRPr="00AE1886">
        <w:rPr>
          <w:rFonts w:ascii="Arial" w:hAnsi="Arial" w:cs="Arial"/>
          <w:b/>
          <w:bCs/>
          <w:sz w:val="22"/>
        </w:rPr>
        <w:t xml:space="preserve"> </w:t>
      </w:r>
      <w:r w:rsidRPr="00F1394A">
        <w:rPr>
          <w:rFonts w:ascii="Arial" w:hAnsi="Arial" w:cs="Arial"/>
          <w:b/>
          <w:bCs/>
          <w:noProof/>
          <w:sz w:val="22"/>
        </w:rPr>
        <w:t>TAYLOR</w:t>
      </w:r>
      <w:r w:rsidRPr="00AE1886">
        <w:rPr>
          <w:rFonts w:ascii="Arial" w:hAnsi="Arial" w:cs="Arial"/>
          <w:b/>
          <w:bCs/>
          <w:sz w:val="22"/>
        </w:rPr>
        <w:t xml:space="preserve"> COUNTY</w:t>
      </w:r>
    </w:p>
    <w:p w:rsidR="000E71E7" w:rsidRPr="005A5D8B" w:rsidRDefault="009E69AF" w:rsidP="000E71E7">
      <w:pPr>
        <w:pStyle w:val="BodyText"/>
        <w:spacing w:after="80"/>
        <w:jc w:val="center"/>
        <w:rPr>
          <w:rFonts w:ascii="Arial" w:hAnsi="Arial" w:cs="Arial"/>
          <w:bCs/>
          <w:sz w:val="20"/>
        </w:rPr>
      </w:pPr>
      <w:r>
        <w:rPr>
          <w:rFonts w:ascii="Arial" w:hAnsi="Arial" w:cs="Arial"/>
          <w:bCs/>
          <w:sz w:val="20"/>
        </w:rPr>
        <w:t>Jane Reynolds</w:t>
      </w:r>
      <w:r w:rsidR="000E71E7" w:rsidRPr="005A5D8B">
        <w:rPr>
          <w:rFonts w:ascii="Arial" w:hAnsi="Arial" w:cs="Arial"/>
          <w:bCs/>
          <w:sz w:val="20"/>
        </w:rPr>
        <w:t>, Superintendent</w:t>
      </w:r>
    </w:p>
    <w:p w:rsidR="000E71E7" w:rsidRPr="00AE1886" w:rsidRDefault="000E71E7" w:rsidP="000E71E7">
      <w:pPr>
        <w:pStyle w:val="BodyText"/>
        <w:spacing w:after="0"/>
        <w:jc w:val="center"/>
        <w:rPr>
          <w:rFonts w:ascii="Arial" w:hAnsi="Arial" w:cs="Arial"/>
          <w:b/>
          <w:bCs/>
          <w:sz w:val="22"/>
        </w:rPr>
      </w:pPr>
      <w:r w:rsidRPr="00F1394A">
        <w:rPr>
          <w:rFonts w:ascii="Arial" w:hAnsi="Arial" w:cs="Arial"/>
          <w:b/>
          <w:bCs/>
          <w:noProof/>
          <w:sz w:val="22"/>
        </w:rPr>
        <w:t>502</w:t>
      </w:r>
      <w:r>
        <w:rPr>
          <w:rFonts w:ascii="Arial" w:hAnsi="Arial" w:cs="Arial"/>
          <w:b/>
          <w:bCs/>
          <w:noProof/>
          <w:sz w:val="22"/>
        </w:rPr>
        <w:t xml:space="preserve"> </w:t>
      </w:r>
      <w:r w:rsidRPr="00F1394A">
        <w:rPr>
          <w:rFonts w:ascii="Arial" w:hAnsi="Arial" w:cs="Arial"/>
          <w:b/>
          <w:bCs/>
          <w:noProof/>
          <w:sz w:val="22"/>
        </w:rPr>
        <w:t>GRAFTON HIGH</w:t>
      </w:r>
      <w:r w:rsidRPr="00AE1886">
        <w:rPr>
          <w:rFonts w:ascii="Arial" w:hAnsi="Arial" w:cs="Arial"/>
          <w:b/>
          <w:bCs/>
          <w:sz w:val="22"/>
        </w:rPr>
        <w:t xml:space="preserve"> SCHOOL –</w:t>
      </w:r>
      <w:r>
        <w:rPr>
          <w:rFonts w:ascii="Arial" w:hAnsi="Arial" w:cs="Arial"/>
          <w:b/>
          <w:bCs/>
          <w:sz w:val="22"/>
        </w:rPr>
        <w:t xml:space="preserve"> </w:t>
      </w:r>
      <w:r w:rsidRPr="00AE1886">
        <w:rPr>
          <w:rFonts w:ascii="Arial" w:hAnsi="Arial" w:cs="Arial"/>
          <w:b/>
          <w:bCs/>
          <w:sz w:val="22"/>
        </w:rPr>
        <w:t>Needs Improvement</w:t>
      </w:r>
    </w:p>
    <w:p w:rsidR="000E71E7" w:rsidRPr="005A5D8B" w:rsidRDefault="009E69AF" w:rsidP="000E71E7">
      <w:pPr>
        <w:pStyle w:val="BodyText"/>
        <w:spacing w:after="0"/>
        <w:jc w:val="center"/>
        <w:rPr>
          <w:rFonts w:ascii="Arial" w:hAnsi="Arial" w:cs="Arial"/>
          <w:sz w:val="20"/>
        </w:rPr>
      </w:pPr>
      <w:r>
        <w:rPr>
          <w:rFonts w:ascii="Arial" w:hAnsi="Arial" w:cs="Arial"/>
          <w:bCs/>
          <w:sz w:val="20"/>
        </w:rPr>
        <w:t>Orville Wright</w:t>
      </w:r>
      <w:r w:rsidR="000E71E7" w:rsidRPr="005A5D8B">
        <w:rPr>
          <w:rFonts w:ascii="Arial" w:hAnsi="Arial" w:cs="Arial"/>
          <w:sz w:val="20"/>
        </w:rPr>
        <w:t>, Principal</w:t>
      </w:r>
    </w:p>
    <w:p w:rsidR="000E71E7" w:rsidRPr="005A5D8B" w:rsidRDefault="000E71E7" w:rsidP="000E71E7">
      <w:pPr>
        <w:pStyle w:val="BodyText"/>
        <w:spacing w:after="0"/>
        <w:jc w:val="center"/>
        <w:rPr>
          <w:rFonts w:ascii="Arial" w:hAnsi="Arial" w:cs="Arial"/>
          <w:sz w:val="20"/>
        </w:rPr>
      </w:pPr>
      <w:r w:rsidRPr="005A5D8B">
        <w:rPr>
          <w:rFonts w:ascii="Arial" w:hAnsi="Arial" w:cs="Arial"/>
          <w:sz w:val="20"/>
        </w:rPr>
        <w:t xml:space="preserve">Grades </w:t>
      </w:r>
      <w:r w:rsidR="009E69AF">
        <w:rPr>
          <w:rFonts w:ascii="Arial" w:hAnsi="Arial" w:cs="Arial"/>
          <w:bCs/>
          <w:sz w:val="20"/>
        </w:rPr>
        <w:t>09 - 12</w:t>
      </w:r>
    </w:p>
    <w:p w:rsidR="000E71E7" w:rsidRPr="005A5D8B" w:rsidRDefault="000E71E7" w:rsidP="005A5D8B">
      <w:pPr>
        <w:pStyle w:val="BodyText"/>
        <w:jc w:val="center"/>
        <w:rPr>
          <w:rFonts w:ascii="Arial" w:hAnsi="Arial" w:cs="Arial"/>
          <w:sz w:val="20"/>
        </w:rPr>
      </w:pPr>
      <w:r w:rsidRPr="005A5D8B">
        <w:rPr>
          <w:rFonts w:ascii="Arial" w:hAnsi="Arial" w:cs="Arial"/>
          <w:sz w:val="20"/>
        </w:rPr>
        <w:t xml:space="preserve">Enrollment </w:t>
      </w:r>
      <w:r w:rsidR="009E69AF">
        <w:rPr>
          <w:rFonts w:ascii="Arial" w:hAnsi="Arial" w:cs="Arial"/>
          <w:sz w:val="20"/>
        </w:rPr>
        <w:t>729 (2005-2006 2</w:t>
      </w:r>
      <w:r w:rsidR="009E69AF" w:rsidRPr="009E69AF">
        <w:rPr>
          <w:rFonts w:ascii="Arial" w:hAnsi="Arial" w:cs="Arial"/>
          <w:sz w:val="20"/>
          <w:vertAlign w:val="superscript"/>
        </w:rPr>
        <w:t>nd</w:t>
      </w:r>
      <w:r w:rsidR="009E69AF">
        <w:rPr>
          <w:rFonts w:ascii="Arial" w:hAnsi="Arial" w:cs="Arial"/>
          <w:sz w:val="20"/>
        </w:rPr>
        <w:t xml:space="preserve"> month enrollment report)</w:t>
      </w:r>
    </w:p>
    <w:p w:rsidR="000E71E7" w:rsidRPr="005A5D8B" w:rsidRDefault="000E71E7" w:rsidP="000E71E7">
      <w:pPr>
        <w:pStyle w:val="BodyText"/>
        <w:spacing w:after="0"/>
        <w:jc w:val="center"/>
        <w:rPr>
          <w:rFonts w:ascii="Arial" w:hAnsi="Arial" w:cs="Arial"/>
          <w:b/>
          <w:sz w:val="22"/>
          <w:szCs w:val="22"/>
        </w:rPr>
      </w:pPr>
      <w:r w:rsidRPr="005A5D8B">
        <w:rPr>
          <w:rFonts w:ascii="Arial" w:hAnsi="Arial" w:cs="Arial"/>
          <w:b/>
          <w:sz w:val="22"/>
          <w:szCs w:val="22"/>
        </w:rPr>
        <w:t>WESTEST 2005-2006</w:t>
      </w:r>
    </w:p>
    <w:tbl>
      <w:tblPr>
        <w:tblW w:w="4871" w:type="pct"/>
        <w:jc w:val="center"/>
        <w:tblCellSpacing w:w="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1106"/>
        <w:gridCol w:w="820"/>
        <w:gridCol w:w="1276"/>
        <w:gridCol w:w="987"/>
        <w:gridCol w:w="931"/>
        <w:gridCol w:w="1243"/>
        <w:gridCol w:w="1016"/>
      </w:tblGrid>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Group</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Number Enrolled for FAY</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Number Enrolled on Test Week</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Number Tested</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Participation</w:t>
            </w:r>
            <w:r w:rsidRPr="00C63A26">
              <w:rPr>
                <w:rFonts w:ascii="Arial" w:hAnsi="Arial" w:cs="Arial"/>
                <w:b/>
                <w:bCs/>
                <w:sz w:val="20"/>
                <w:szCs w:val="20"/>
              </w:rPr>
              <w:br/>
              <w:t>Rate</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Percent Proficient</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Met Part. Rate Standard</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Met Assessment Standard</w:t>
            </w:r>
          </w:p>
        </w:tc>
        <w:tc>
          <w:tcPr>
            <w:tcW w:w="0" w:type="auto"/>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Met Subgroup Standard</w:t>
            </w:r>
          </w:p>
        </w:tc>
      </w:tr>
      <w:tr w:rsidR="00C63A26" w:rsidRPr="00C63A26" w:rsidTr="00C63A26">
        <w:trPr>
          <w:tblCellSpacing w:w="7" w:type="dxa"/>
          <w:jc w:val="center"/>
        </w:trPr>
        <w:tc>
          <w:tcPr>
            <w:tcW w:w="4985" w:type="pct"/>
            <w:gridSpan w:val="9"/>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Mathematics</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All</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175</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171</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97.71</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78.10</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noProof/>
                <w:sz w:val="20"/>
                <w:szCs w:val="20"/>
              </w:rPr>
              <w:drawing>
                <wp:inline distT="0" distB="0" distL="0" distR="0">
                  <wp:extent cx="146685" cy="155575"/>
                  <wp:effectExtent l="19050" t="0" r="5715" b="0"/>
                  <wp:docPr id="7"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White</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171</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169</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97.68</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78.44</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noProof/>
                <w:sz w:val="20"/>
                <w:szCs w:val="20"/>
              </w:rPr>
              <w:drawing>
                <wp:inline distT="0" distB="0" distL="0" distR="0">
                  <wp:extent cx="146685" cy="155575"/>
                  <wp:effectExtent l="19050" t="0" r="5715"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Black</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Hispanic</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Indian</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Asian</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Low SES</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75</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76</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96.05</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75.00</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noProof/>
                <w:sz w:val="20"/>
                <w:szCs w:val="20"/>
              </w:rPr>
              <w:drawing>
                <wp:inline distT="0" distB="0" distL="0" distR="0">
                  <wp:extent cx="146685" cy="155575"/>
                  <wp:effectExtent l="19050" t="0" r="5715"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Spec. Ed.</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19</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19</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18</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94.73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33.33</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LEP</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4985" w:type="pct"/>
            <w:gridSpan w:val="9"/>
            <w:shd w:val="clear" w:color="auto" w:fill="auto"/>
            <w:vAlign w:val="center"/>
            <w:hideMark/>
          </w:tcPr>
          <w:p w:rsidR="00C63A26" w:rsidRPr="00C63A26" w:rsidRDefault="00C63A26" w:rsidP="00C63A26">
            <w:pPr>
              <w:jc w:val="center"/>
              <w:rPr>
                <w:rFonts w:ascii="Arial" w:hAnsi="Arial" w:cs="Arial"/>
                <w:b/>
                <w:bCs/>
                <w:sz w:val="20"/>
                <w:szCs w:val="20"/>
              </w:rPr>
            </w:pPr>
            <w:r w:rsidRPr="00C63A26">
              <w:rPr>
                <w:rFonts w:ascii="Arial" w:hAnsi="Arial" w:cs="Arial"/>
                <w:b/>
                <w:bCs/>
                <w:sz w:val="20"/>
                <w:szCs w:val="20"/>
              </w:rPr>
              <w:t>Reading/Language Arts</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All</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175</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171</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97.71</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79.88</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noProof/>
                <w:sz w:val="20"/>
                <w:szCs w:val="20"/>
              </w:rPr>
              <w:drawing>
                <wp:inline distT="0" distB="0" distL="0" distR="0">
                  <wp:extent cx="146685" cy="155575"/>
                  <wp:effectExtent l="19050" t="0" r="5715"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White</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171</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169</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97.68</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80.23</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noProof/>
                <w:sz w:val="20"/>
                <w:szCs w:val="20"/>
              </w:rPr>
              <w:drawing>
                <wp:inline distT="0" distB="0" distL="0" distR="0">
                  <wp:extent cx="146685" cy="155575"/>
                  <wp:effectExtent l="19050" t="0" r="5715"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Black</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Hispanic</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Indian</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Asian</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Low SES</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75</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76</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96.05</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75.00</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Yes</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noProof/>
                <w:sz w:val="20"/>
                <w:szCs w:val="20"/>
              </w:rPr>
              <w:drawing>
                <wp:inline distT="0" distB="0" distL="0" distR="0">
                  <wp:extent cx="146685" cy="155575"/>
                  <wp:effectExtent l="19050" t="0" r="5715"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Spec. Ed.</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19</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19</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18</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94.73</w:t>
            </w:r>
          </w:p>
        </w:tc>
        <w:tc>
          <w:tcPr>
            <w:tcW w:w="0" w:type="auto"/>
            <w:shd w:val="clear" w:color="auto" w:fill="auto"/>
            <w:vAlign w:val="center"/>
            <w:hideMark/>
          </w:tcPr>
          <w:p w:rsidR="00C63A26" w:rsidRPr="00C63A26" w:rsidRDefault="00C63A26" w:rsidP="00C63A26">
            <w:pPr>
              <w:jc w:val="right"/>
              <w:rPr>
                <w:rFonts w:ascii="Arial" w:hAnsi="Arial" w:cs="Arial"/>
                <w:sz w:val="20"/>
                <w:szCs w:val="20"/>
              </w:rPr>
            </w:pPr>
            <w:r w:rsidRPr="00C63A26">
              <w:rPr>
                <w:rFonts w:ascii="Arial" w:hAnsi="Arial" w:cs="Arial"/>
                <w:sz w:val="20"/>
                <w:szCs w:val="20"/>
              </w:rPr>
              <w:t>22.22</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NA</w:t>
            </w:r>
          </w:p>
        </w:tc>
      </w:tr>
      <w:tr w:rsidR="00C63A26" w:rsidRPr="00C63A26" w:rsidTr="00C63A26">
        <w:trPr>
          <w:tblCellSpacing w:w="7" w:type="dxa"/>
          <w:jc w:val="center"/>
        </w:trPr>
        <w:tc>
          <w:tcPr>
            <w:tcW w:w="637" w:type="pct"/>
            <w:shd w:val="clear" w:color="auto" w:fill="auto"/>
            <w:vAlign w:val="center"/>
            <w:hideMark/>
          </w:tcPr>
          <w:p w:rsidR="00C63A26" w:rsidRPr="00C63A26" w:rsidRDefault="00C63A26" w:rsidP="00C63A26">
            <w:pPr>
              <w:rPr>
                <w:rFonts w:ascii="Arial" w:hAnsi="Arial" w:cs="Arial"/>
                <w:sz w:val="20"/>
                <w:szCs w:val="20"/>
              </w:rPr>
            </w:pPr>
            <w:r w:rsidRPr="00C63A26">
              <w:rPr>
                <w:rFonts w:ascii="Arial" w:hAnsi="Arial" w:cs="Arial"/>
                <w:sz w:val="20"/>
                <w:szCs w:val="20"/>
              </w:rPr>
              <w:t>  LEP</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c>
          <w:tcPr>
            <w:tcW w:w="0" w:type="auto"/>
            <w:shd w:val="clear" w:color="auto" w:fill="auto"/>
            <w:vAlign w:val="center"/>
            <w:hideMark/>
          </w:tcPr>
          <w:p w:rsidR="00C63A26" w:rsidRPr="00C63A26" w:rsidRDefault="00C63A26" w:rsidP="00C63A26">
            <w:pPr>
              <w:jc w:val="center"/>
              <w:rPr>
                <w:rFonts w:ascii="Arial" w:hAnsi="Arial" w:cs="Arial"/>
                <w:sz w:val="20"/>
                <w:szCs w:val="20"/>
              </w:rPr>
            </w:pPr>
            <w:r w:rsidRPr="00C63A26">
              <w:rPr>
                <w:rFonts w:ascii="Arial" w:hAnsi="Arial" w:cs="Arial"/>
                <w:sz w:val="20"/>
                <w:szCs w:val="20"/>
              </w:rPr>
              <w:t xml:space="preserve">* </w:t>
            </w:r>
          </w:p>
        </w:tc>
      </w:tr>
    </w:tbl>
    <w:p w:rsidR="00C63A26" w:rsidRPr="00C63A26" w:rsidRDefault="00C63A26" w:rsidP="005A5D8B">
      <w:pPr>
        <w:pStyle w:val="BodyText"/>
        <w:tabs>
          <w:tab w:val="left" w:pos="540"/>
          <w:tab w:val="left" w:pos="900"/>
        </w:tabs>
        <w:spacing w:before="60" w:after="0"/>
        <w:rPr>
          <w:rFonts w:ascii="Arial" w:hAnsi="Arial" w:cs="Arial"/>
          <w:color w:val="000000"/>
          <w:sz w:val="22"/>
          <w:szCs w:val="22"/>
        </w:rPr>
      </w:pPr>
      <w:r w:rsidRPr="00C63A26">
        <w:rPr>
          <w:rFonts w:ascii="Arial" w:hAnsi="Arial" w:cs="Arial"/>
          <w:color w:val="000000"/>
          <w:sz w:val="22"/>
          <w:szCs w:val="22"/>
        </w:rPr>
        <w:t>FAY</w:t>
      </w:r>
      <w:r w:rsidRPr="00C63A26">
        <w:rPr>
          <w:rFonts w:ascii="Arial" w:hAnsi="Arial" w:cs="Arial"/>
          <w:color w:val="000000"/>
          <w:sz w:val="22"/>
          <w:szCs w:val="22"/>
        </w:rPr>
        <w:tab/>
        <w:t>-- Full Academic Year</w:t>
      </w:r>
    </w:p>
    <w:p w:rsidR="00C63A26" w:rsidRPr="00C63A26" w:rsidRDefault="00C63A26" w:rsidP="00C63A26">
      <w:pPr>
        <w:pStyle w:val="BodyText"/>
        <w:tabs>
          <w:tab w:val="left" w:pos="540"/>
          <w:tab w:val="left" w:pos="900"/>
        </w:tabs>
        <w:spacing w:after="0"/>
        <w:rPr>
          <w:rFonts w:ascii="Arial" w:hAnsi="Arial" w:cs="Arial"/>
          <w:color w:val="000000"/>
          <w:sz w:val="22"/>
          <w:szCs w:val="22"/>
        </w:rPr>
      </w:pPr>
      <w:r w:rsidRPr="00C63A26">
        <w:rPr>
          <w:rFonts w:ascii="Arial" w:hAnsi="Arial" w:cs="Arial"/>
          <w:color w:val="000000"/>
          <w:sz w:val="22"/>
          <w:szCs w:val="22"/>
        </w:rPr>
        <w:t>*</w:t>
      </w:r>
      <w:r w:rsidRPr="00C63A26">
        <w:rPr>
          <w:rFonts w:ascii="Arial" w:hAnsi="Arial" w:cs="Arial"/>
          <w:color w:val="000000"/>
          <w:sz w:val="22"/>
          <w:szCs w:val="22"/>
        </w:rPr>
        <w:tab/>
        <w:t>-- 0 students in subgroup</w:t>
      </w:r>
    </w:p>
    <w:p w:rsidR="00C63A26" w:rsidRPr="00C63A26" w:rsidRDefault="00C63A26" w:rsidP="005A5D8B">
      <w:pPr>
        <w:pStyle w:val="BodyText"/>
        <w:tabs>
          <w:tab w:val="left" w:pos="540"/>
        </w:tabs>
        <w:spacing w:after="240"/>
        <w:rPr>
          <w:rFonts w:ascii="Arial" w:hAnsi="Arial" w:cs="Arial"/>
          <w:color w:val="000000"/>
          <w:sz w:val="22"/>
          <w:szCs w:val="22"/>
        </w:rPr>
      </w:pPr>
      <w:r w:rsidRPr="00C63A26">
        <w:rPr>
          <w:rFonts w:ascii="Arial" w:hAnsi="Arial" w:cs="Arial"/>
          <w:color w:val="000000"/>
          <w:sz w:val="22"/>
          <w:szCs w:val="22"/>
        </w:rPr>
        <w:t>**</w:t>
      </w:r>
      <w:r w:rsidRPr="00C63A26">
        <w:rPr>
          <w:rFonts w:ascii="Arial" w:hAnsi="Arial" w:cs="Arial"/>
          <w:color w:val="000000"/>
          <w:sz w:val="22"/>
          <w:szCs w:val="22"/>
        </w:rPr>
        <w:tab/>
        <w:t>-- Less than 10 students in subgroup</w:t>
      </w:r>
    </w:p>
    <w:p w:rsidR="000E71E7" w:rsidRPr="00A13AD7" w:rsidRDefault="00FF1C2A" w:rsidP="005A5D8B">
      <w:pPr>
        <w:spacing w:before="120"/>
        <w:jc w:val="center"/>
        <w:rPr>
          <w:rFonts w:ascii="Arial" w:hAnsi="Arial" w:cs="Arial"/>
          <w:b/>
          <w:bCs/>
          <w:noProof/>
          <w:sz w:val="22"/>
          <w:szCs w:val="22"/>
        </w:rPr>
      </w:pPr>
      <w:r w:rsidRPr="00A13AD7">
        <w:rPr>
          <w:rFonts w:ascii="Arial" w:hAnsi="Arial" w:cs="Arial"/>
          <w:b/>
          <w:sz w:val="22"/>
          <w:szCs w:val="22"/>
        </w:rPr>
        <w:t>Needs to Improve</w:t>
      </w:r>
      <w:r w:rsidRPr="00A13AD7">
        <w:rPr>
          <w:rFonts w:ascii="Arial" w:hAnsi="Arial" w:cs="Arial"/>
          <w:b/>
          <w:sz w:val="22"/>
          <w:szCs w:val="22"/>
        </w:rPr>
        <w:br/>
        <w:t>Graduation Rate = 79.0%</w:t>
      </w:r>
      <w:r w:rsidR="000E71E7" w:rsidRPr="00A13AD7">
        <w:rPr>
          <w:rFonts w:ascii="Arial" w:hAnsi="Arial" w:cs="Arial"/>
          <w:b/>
          <w:bCs/>
          <w:noProof/>
          <w:sz w:val="22"/>
          <w:szCs w:val="22"/>
        </w:rPr>
        <w:br w:type="page"/>
      </w:r>
    </w:p>
    <w:p w:rsidR="005A5D8B" w:rsidRDefault="005A5D8B" w:rsidP="005A5D8B">
      <w:pPr>
        <w:pStyle w:val="Contents"/>
        <w:rPr>
          <w:rFonts w:ascii="Arial" w:hAnsi="Arial" w:cs="Arial"/>
        </w:rPr>
      </w:pPr>
      <w:bookmarkStart w:id="4" w:name="_Toc194395454"/>
      <w:r>
        <w:rPr>
          <w:rFonts w:ascii="Arial" w:hAnsi="Arial" w:cs="Arial"/>
        </w:rPr>
        <w:lastRenderedPageBreak/>
        <w:t>SCHOOL PERFORMANCE</w:t>
      </w:r>
      <w:bookmarkEnd w:id="4"/>
    </w:p>
    <w:p w:rsidR="005A5D8B" w:rsidRDefault="005A5D8B" w:rsidP="005A5D8B">
      <w:pPr>
        <w:pStyle w:val="Contents"/>
        <w:rPr>
          <w:rFonts w:ascii="Arial" w:hAnsi="Arial" w:cs="Arial"/>
          <w:sz w:val="16"/>
        </w:rPr>
      </w:pPr>
    </w:p>
    <w:p w:rsidR="005A5D8B" w:rsidRPr="005A5D8B" w:rsidRDefault="005A5D8B" w:rsidP="005A5D8B">
      <w:pPr>
        <w:pStyle w:val="BodyText"/>
        <w:spacing w:line="228" w:lineRule="auto"/>
        <w:rPr>
          <w:rFonts w:ascii="Arial" w:hAnsi="Arial" w:cs="Arial"/>
          <w:b/>
          <w:bCs/>
          <w:noProof/>
          <w:sz w:val="22"/>
          <w:szCs w:val="22"/>
        </w:rPr>
      </w:pPr>
      <w:r w:rsidRPr="005A5D8B">
        <w:rPr>
          <w:rFonts w:ascii="Arial" w:hAnsi="Arial" w:cs="Arial"/>
          <w:sz w:val="22"/>
          <w:szCs w:val="22"/>
        </w:rPr>
        <w:t xml:space="preserve">This section presents the Annual Performance Measures for Accountability and the Education Performance Audit Team’s findings.  </w:t>
      </w:r>
    </w:p>
    <w:p w:rsidR="00D02410" w:rsidRPr="00AE1886" w:rsidRDefault="00D02410" w:rsidP="00CC3154">
      <w:pPr>
        <w:pStyle w:val="BodyText"/>
        <w:spacing w:after="0"/>
        <w:jc w:val="center"/>
        <w:rPr>
          <w:rFonts w:ascii="Arial" w:hAnsi="Arial" w:cs="Arial"/>
          <w:b/>
          <w:bCs/>
          <w:sz w:val="22"/>
        </w:rPr>
      </w:pPr>
      <w:r w:rsidRPr="00F1394A">
        <w:rPr>
          <w:rFonts w:ascii="Arial" w:hAnsi="Arial" w:cs="Arial"/>
          <w:b/>
          <w:bCs/>
          <w:noProof/>
          <w:sz w:val="22"/>
        </w:rPr>
        <w:t>83</w:t>
      </w:r>
      <w:r w:rsidRPr="00AE1886">
        <w:rPr>
          <w:rFonts w:ascii="Arial" w:hAnsi="Arial" w:cs="Arial"/>
          <w:b/>
          <w:bCs/>
          <w:sz w:val="22"/>
        </w:rPr>
        <w:t xml:space="preserve"> </w:t>
      </w:r>
      <w:r w:rsidRPr="00F1394A">
        <w:rPr>
          <w:rFonts w:ascii="Arial" w:hAnsi="Arial" w:cs="Arial"/>
          <w:b/>
          <w:bCs/>
          <w:noProof/>
          <w:sz w:val="22"/>
        </w:rPr>
        <w:t>TAYLOR</w:t>
      </w:r>
      <w:r w:rsidRPr="00AE1886">
        <w:rPr>
          <w:rFonts w:ascii="Arial" w:hAnsi="Arial" w:cs="Arial"/>
          <w:b/>
          <w:bCs/>
          <w:sz w:val="22"/>
        </w:rPr>
        <w:t xml:space="preserve"> COUNTY</w:t>
      </w:r>
    </w:p>
    <w:p w:rsidR="00D02410" w:rsidRPr="005A5D8B" w:rsidRDefault="009E69AF">
      <w:pPr>
        <w:pStyle w:val="BodyText"/>
        <w:spacing w:after="80"/>
        <w:jc w:val="center"/>
        <w:rPr>
          <w:rFonts w:ascii="Arial" w:hAnsi="Arial" w:cs="Arial"/>
          <w:bCs/>
          <w:sz w:val="20"/>
        </w:rPr>
      </w:pPr>
      <w:r>
        <w:rPr>
          <w:rFonts w:ascii="Arial" w:hAnsi="Arial" w:cs="Arial"/>
          <w:bCs/>
          <w:sz w:val="20"/>
        </w:rPr>
        <w:t>J. Diane Watt</w:t>
      </w:r>
      <w:r w:rsidR="00D02410" w:rsidRPr="005A5D8B">
        <w:rPr>
          <w:rFonts w:ascii="Arial" w:hAnsi="Arial" w:cs="Arial"/>
          <w:bCs/>
          <w:sz w:val="20"/>
        </w:rPr>
        <w:t>, Superintendent</w:t>
      </w:r>
    </w:p>
    <w:p w:rsidR="00D02410" w:rsidRPr="00AE1886" w:rsidRDefault="00D02410" w:rsidP="00CC3154">
      <w:pPr>
        <w:pStyle w:val="BodyText"/>
        <w:spacing w:after="0"/>
        <w:jc w:val="center"/>
        <w:rPr>
          <w:rFonts w:ascii="Arial" w:hAnsi="Arial" w:cs="Arial"/>
          <w:b/>
          <w:bCs/>
          <w:sz w:val="22"/>
        </w:rPr>
      </w:pPr>
      <w:r w:rsidRPr="00F1394A">
        <w:rPr>
          <w:rFonts w:ascii="Arial" w:hAnsi="Arial" w:cs="Arial"/>
          <w:b/>
          <w:bCs/>
          <w:noProof/>
          <w:sz w:val="22"/>
        </w:rPr>
        <w:t>502</w:t>
      </w:r>
      <w:r>
        <w:rPr>
          <w:rFonts w:ascii="Arial" w:hAnsi="Arial" w:cs="Arial"/>
          <w:b/>
          <w:bCs/>
          <w:noProof/>
          <w:sz w:val="22"/>
        </w:rPr>
        <w:t xml:space="preserve"> </w:t>
      </w:r>
      <w:r w:rsidRPr="00F1394A">
        <w:rPr>
          <w:rFonts w:ascii="Arial" w:hAnsi="Arial" w:cs="Arial"/>
          <w:b/>
          <w:bCs/>
          <w:noProof/>
          <w:sz w:val="22"/>
        </w:rPr>
        <w:t>GRAFTON HIGH</w:t>
      </w:r>
      <w:r w:rsidRPr="00AE1886">
        <w:rPr>
          <w:rFonts w:ascii="Arial" w:hAnsi="Arial" w:cs="Arial"/>
          <w:b/>
          <w:bCs/>
          <w:sz w:val="22"/>
        </w:rPr>
        <w:t xml:space="preserve"> SCHOOL –</w:t>
      </w:r>
      <w:r w:rsidR="00B4228D">
        <w:rPr>
          <w:rFonts w:ascii="Arial" w:hAnsi="Arial" w:cs="Arial"/>
          <w:b/>
          <w:bCs/>
          <w:sz w:val="22"/>
        </w:rPr>
        <w:t xml:space="preserve"> </w:t>
      </w:r>
      <w:r w:rsidRPr="00AE1886">
        <w:rPr>
          <w:rFonts w:ascii="Arial" w:hAnsi="Arial" w:cs="Arial"/>
          <w:b/>
          <w:bCs/>
          <w:sz w:val="22"/>
        </w:rPr>
        <w:t>Needs Improvement</w:t>
      </w:r>
    </w:p>
    <w:p w:rsidR="00D02410" w:rsidRPr="005A5D8B" w:rsidRDefault="009E69AF">
      <w:pPr>
        <w:pStyle w:val="BodyText"/>
        <w:spacing w:after="0"/>
        <w:jc w:val="center"/>
        <w:rPr>
          <w:rFonts w:ascii="Arial" w:hAnsi="Arial" w:cs="Arial"/>
          <w:sz w:val="20"/>
        </w:rPr>
      </w:pPr>
      <w:r>
        <w:rPr>
          <w:rFonts w:ascii="Arial" w:hAnsi="Arial" w:cs="Arial"/>
          <w:bCs/>
          <w:sz w:val="20"/>
        </w:rPr>
        <w:t xml:space="preserve">David </w:t>
      </w:r>
      <w:proofErr w:type="spellStart"/>
      <w:r>
        <w:rPr>
          <w:rFonts w:ascii="Arial" w:hAnsi="Arial" w:cs="Arial"/>
          <w:bCs/>
          <w:sz w:val="20"/>
        </w:rPr>
        <w:t>Knotts</w:t>
      </w:r>
      <w:proofErr w:type="spellEnd"/>
      <w:r w:rsidR="00D02410" w:rsidRPr="005A5D8B">
        <w:rPr>
          <w:rFonts w:ascii="Arial" w:hAnsi="Arial" w:cs="Arial"/>
          <w:sz w:val="20"/>
        </w:rPr>
        <w:t>, Principal</w:t>
      </w:r>
    </w:p>
    <w:p w:rsidR="00D02410" w:rsidRPr="005A5D8B" w:rsidRDefault="00D02410">
      <w:pPr>
        <w:pStyle w:val="BodyText"/>
        <w:spacing w:after="0"/>
        <w:jc w:val="center"/>
        <w:rPr>
          <w:rFonts w:ascii="Arial" w:hAnsi="Arial" w:cs="Arial"/>
          <w:sz w:val="20"/>
        </w:rPr>
      </w:pPr>
      <w:r w:rsidRPr="005A5D8B">
        <w:rPr>
          <w:rFonts w:ascii="Arial" w:hAnsi="Arial" w:cs="Arial"/>
          <w:sz w:val="20"/>
        </w:rPr>
        <w:t xml:space="preserve">Grades </w:t>
      </w:r>
      <w:r w:rsidR="009E69AF">
        <w:rPr>
          <w:rFonts w:ascii="Arial" w:hAnsi="Arial" w:cs="Arial"/>
          <w:bCs/>
          <w:sz w:val="20"/>
        </w:rPr>
        <w:t>09 - 12</w:t>
      </w:r>
    </w:p>
    <w:p w:rsidR="00D02410" w:rsidRPr="005A5D8B" w:rsidRDefault="00D02410" w:rsidP="005A5D8B">
      <w:pPr>
        <w:pStyle w:val="BodyText"/>
        <w:jc w:val="center"/>
        <w:rPr>
          <w:rFonts w:ascii="Arial" w:hAnsi="Arial" w:cs="Arial"/>
          <w:sz w:val="20"/>
        </w:rPr>
      </w:pPr>
      <w:r w:rsidRPr="005A5D8B">
        <w:rPr>
          <w:rFonts w:ascii="Arial" w:hAnsi="Arial" w:cs="Arial"/>
          <w:sz w:val="20"/>
        </w:rPr>
        <w:t xml:space="preserve">Enrollment </w:t>
      </w:r>
      <w:r w:rsidR="009E69AF">
        <w:rPr>
          <w:rFonts w:ascii="Arial" w:hAnsi="Arial" w:cs="Arial"/>
          <w:sz w:val="20"/>
        </w:rPr>
        <w:t>729 (2006-2007 2</w:t>
      </w:r>
      <w:r w:rsidR="009E69AF" w:rsidRPr="009E69AF">
        <w:rPr>
          <w:rFonts w:ascii="Arial" w:hAnsi="Arial" w:cs="Arial"/>
          <w:sz w:val="20"/>
          <w:vertAlign w:val="superscript"/>
        </w:rPr>
        <w:t>nd</w:t>
      </w:r>
      <w:r w:rsidR="009E69AF">
        <w:rPr>
          <w:rFonts w:ascii="Arial" w:hAnsi="Arial" w:cs="Arial"/>
          <w:sz w:val="20"/>
        </w:rPr>
        <w:t xml:space="preserve"> month enrollment report)</w:t>
      </w:r>
    </w:p>
    <w:p w:rsidR="00D02410" w:rsidRPr="005A5D8B" w:rsidRDefault="00D02410">
      <w:pPr>
        <w:pStyle w:val="BodyText"/>
        <w:spacing w:after="0"/>
        <w:jc w:val="center"/>
        <w:rPr>
          <w:rFonts w:ascii="Arial" w:hAnsi="Arial" w:cs="Arial"/>
          <w:b/>
          <w:sz w:val="22"/>
          <w:szCs w:val="22"/>
        </w:rPr>
      </w:pPr>
      <w:r w:rsidRPr="005A5D8B">
        <w:rPr>
          <w:rFonts w:ascii="Arial" w:hAnsi="Arial" w:cs="Arial"/>
          <w:b/>
          <w:sz w:val="22"/>
          <w:szCs w:val="22"/>
        </w:rPr>
        <w:t xml:space="preserve">WESTEST </w:t>
      </w:r>
      <w:r w:rsidR="00B4228D" w:rsidRPr="005A5D8B">
        <w:rPr>
          <w:rFonts w:ascii="Arial" w:hAnsi="Arial" w:cs="Arial"/>
          <w:b/>
          <w:sz w:val="22"/>
          <w:szCs w:val="22"/>
        </w:rPr>
        <w:t>2006-2007</w:t>
      </w:r>
    </w:p>
    <w:tbl>
      <w:tblPr>
        <w:tblW w:w="4871" w:type="pct"/>
        <w:jc w:val="center"/>
        <w:tblCellSpacing w:w="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1106"/>
        <w:gridCol w:w="820"/>
        <w:gridCol w:w="1276"/>
        <w:gridCol w:w="987"/>
        <w:gridCol w:w="931"/>
        <w:gridCol w:w="1243"/>
        <w:gridCol w:w="1016"/>
      </w:tblGrid>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Group</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Number Enrolled for FAY</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Number Enrolled on Test Week</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Number Tested</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Participation</w:t>
            </w:r>
            <w:r w:rsidRPr="00B4228D">
              <w:rPr>
                <w:rFonts w:ascii="Arial" w:hAnsi="Arial" w:cs="Arial"/>
                <w:b/>
                <w:bCs/>
                <w:sz w:val="20"/>
                <w:szCs w:val="20"/>
              </w:rPr>
              <w:br/>
              <w:t>Rate</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Percent Proficient</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Met Part. Rate Standard</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Met Assessment Standard</w:t>
            </w:r>
          </w:p>
        </w:tc>
        <w:tc>
          <w:tcPr>
            <w:tcW w:w="0" w:type="auto"/>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Met Subgroup Standard</w:t>
            </w:r>
          </w:p>
        </w:tc>
      </w:tr>
      <w:tr w:rsidR="00B4228D" w:rsidRPr="00B4228D" w:rsidTr="00B4228D">
        <w:trPr>
          <w:tblCellSpacing w:w="7" w:type="dxa"/>
          <w:jc w:val="center"/>
        </w:trPr>
        <w:tc>
          <w:tcPr>
            <w:tcW w:w="4985" w:type="pct"/>
            <w:gridSpan w:val="9"/>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Mathematics</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All</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165</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172</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167</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97.09</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71.60</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Yes</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Yes</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noProof/>
                <w:sz w:val="20"/>
                <w:szCs w:val="20"/>
              </w:rPr>
              <w:drawing>
                <wp:inline distT="0" distB="0" distL="0" distR="0">
                  <wp:extent cx="146685" cy="155575"/>
                  <wp:effectExtent l="19050" t="0" r="5715" b="0"/>
                  <wp:docPr id="13" name="Picture 1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White</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163</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169</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164</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97.04</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71.87</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Yes</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Yes</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noProof/>
                <w:sz w:val="20"/>
                <w:szCs w:val="20"/>
              </w:rPr>
              <w:drawing>
                <wp:inline distT="0" distB="0" distL="0" distR="0">
                  <wp:extent cx="146685" cy="155575"/>
                  <wp:effectExtent l="19050" t="0" r="5715" b="0"/>
                  <wp:docPr id="14" name="Picture 1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Black</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Hispanic</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Indian</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Asian</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Low SES</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72</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76</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71</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93.42</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57.97</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By Average</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Averaging</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noProof/>
                <w:sz w:val="20"/>
                <w:szCs w:val="20"/>
              </w:rPr>
              <w:drawing>
                <wp:inline distT="0" distB="0" distL="0" distR="0">
                  <wp:extent cx="146685" cy="155575"/>
                  <wp:effectExtent l="19050" t="0" r="5715" b="0"/>
                  <wp:docPr id="15" name="Picture 1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Spec. Ed.</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28</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29</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27</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93.10</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30.76</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LEP</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r>
      <w:tr w:rsidR="00B4228D" w:rsidRPr="00B4228D" w:rsidTr="00B4228D">
        <w:trPr>
          <w:tblCellSpacing w:w="7" w:type="dxa"/>
          <w:jc w:val="center"/>
        </w:trPr>
        <w:tc>
          <w:tcPr>
            <w:tcW w:w="4985" w:type="pct"/>
            <w:gridSpan w:val="9"/>
            <w:shd w:val="clear" w:color="auto" w:fill="auto"/>
            <w:vAlign w:val="center"/>
            <w:hideMark/>
          </w:tcPr>
          <w:p w:rsidR="00B4228D" w:rsidRPr="00B4228D" w:rsidRDefault="00B4228D" w:rsidP="00B4228D">
            <w:pPr>
              <w:jc w:val="center"/>
              <w:rPr>
                <w:rFonts w:ascii="Arial" w:hAnsi="Arial" w:cs="Arial"/>
                <w:b/>
                <w:bCs/>
                <w:sz w:val="20"/>
                <w:szCs w:val="20"/>
              </w:rPr>
            </w:pPr>
            <w:r w:rsidRPr="00B4228D">
              <w:rPr>
                <w:rFonts w:ascii="Arial" w:hAnsi="Arial" w:cs="Arial"/>
                <w:b/>
                <w:bCs/>
                <w:sz w:val="20"/>
                <w:szCs w:val="20"/>
              </w:rPr>
              <w:t>Reading/Language Arts</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All</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165</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172</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164</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95.34</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70.00</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Yes</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Confidence Interval</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noProof/>
                <w:sz w:val="20"/>
                <w:szCs w:val="20"/>
              </w:rPr>
              <w:drawing>
                <wp:inline distT="0" distB="0" distL="0" distR="0">
                  <wp:extent cx="146685" cy="155575"/>
                  <wp:effectExtent l="19050" t="0" r="5715" b="0"/>
                  <wp:docPr id="16" name="Picture 1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White</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163</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169</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161</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95.26</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70.25</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Yes</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Averaging</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noProof/>
                <w:sz w:val="20"/>
                <w:szCs w:val="20"/>
              </w:rPr>
              <w:drawing>
                <wp:inline distT="0" distB="0" distL="0" distR="0">
                  <wp:extent cx="146685" cy="155575"/>
                  <wp:effectExtent l="19050" t="0" r="5715" b="0"/>
                  <wp:docPr id="17" name="Picture 1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Black</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Hispanic</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Indian</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Asian</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Low SES</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72</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76</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70</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92.10</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58.82</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By Average</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Confidence Interval - Averaging</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noProof/>
                <w:sz w:val="20"/>
                <w:szCs w:val="20"/>
              </w:rPr>
              <w:drawing>
                <wp:inline distT="0" distB="0" distL="0" distR="0">
                  <wp:extent cx="146685" cy="155575"/>
                  <wp:effectExtent l="19050" t="0" r="5715" b="0"/>
                  <wp:docPr id="18" name="Picture 1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Spec. Ed.</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28</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29</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26</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89.65</w:t>
            </w:r>
          </w:p>
        </w:tc>
        <w:tc>
          <w:tcPr>
            <w:tcW w:w="0" w:type="auto"/>
            <w:shd w:val="clear" w:color="auto" w:fill="auto"/>
            <w:vAlign w:val="center"/>
            <w:hideMark/>
          </w:tcPr>
          <w:p w:rsidR="00B4228D" w:rsidRPr="00B4228D" w:rsidRDefault="00B4228D" w:rsidP="00B4228D">
            <w:pPr>
              <w:jc w:val="right"/>
              <w:rPr>
                <w:rFonts w:ascii="Arial" w:hAnsi="Arial" w:cs="Arial"/>
                <w:sz w:val="20"/>
                <w:szCs w:val="20"/>
              </w:rPr>
            </w:pPr>
            <w:r w:rsidRPr="00B4228D">
              <w:rPr>
                <w:rFonts w:ascii="Arial" w:hAnsi="Arial" w:cs="Arial"/>
                <w:sz w:val="20"/>
                <w:szCs w:val="20"/>
              </w:rPr>
              <w:t>16.00</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NA</w:t>
            </w:r>
          </w:p>
        </w:tc>
      </w:tr>
      <w:tr w:rsidR="00B4228D" w:rsidRPr="00B4228D" w:rsidTr="00B4228D">
        <w:trPr>
          <w:tblCellSpacing w:w="7" w:type="dxa"/>
          <w:jc w:val="center"/>
        </w:trPr>
        <w:tc>
          <w:tcPr>
            <w:tcW w:w="637" w:type="pct"/>
            <w:shd w:val="clear" w:color="auto" w:fill="auto"/>
            <w:vAlign w:val="center"/>
            <w:hideMark/>
          </w:tcPr>
          <w:p w:rsidR="00B4228D" w:rsidRPr="00B4228D" w:rsidRDefault="00B4228D" w:rsidP="00B4228D">
            <w:pPr>
              <w:rPr>
                <w:rFonts w:ascii="Arial" w:hAnsi="Arial" w:cs="Arial"/>
                <w:sz w:val="20"/>
                <w:szCs w:val="20"/>
              </w:rPr>
            </w:pPr>
            <w:r w:rsidRPr="00B4228D">
              <w:rPr>
                <w:rFonts w:ascii="Arial" w:hAnsi="Arial" w:cs="Arial"/>
                <w:sz w:val="20"/>
                <w:szCs w:val="20"/>
              </w:rPr>
              <w:t>  LEP</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c>
          <w:tcPr>
            <w:tcW w:w="0" w:type="auto"/>
            <w:shd w:val="clear" w:color="auto" w:fill="auto"/>
            <w:vAlign w:val="center"/>
            <w:hideMark/>
          </w:tcPr>
          <w:p w:rsidR="00B4228D" w:rsidRPr="00B4228D" w:rsidRDefault="00B4228D" w:rsidP="00B4228D">
            <w:pPr>
              <w:jc w:val="center"/>
              <w:rPr>
                <w:rFonts w:ascii="Arial" w:hAnsi="Arial" w:cs="Arial"/>
                <w:sz w:val="20"/>
                <w:szCs w:val="20"/>
              </w:rPr>
            </w:pPr>
            <w:r w:rsidRPr="00B4228D">
              <w:rPr>
                <w:rFonts w:ascii="Arial" w:hAnsi="Arial" w:cs="Arial"/>
                <w:sz w:val="20"/>
                <w:szCs w:val="20"/>
              </w:rPr>
              <w:t xml:space="preserve">* </w:t>
            </w:r>
          </w:p>
        </w:tc>
      </w:tr>
    </w:tbl>
    <w:p w:rsidR="00D02410" w:rsidRPr="005A5D8B" w:rsidRDefault="00D02410" w:rsidP="005A5D8B">
      <w:pPr>
        <w:pStyle w:val="BodyText"/>
        <w:tabs>
          <w:tab w:val="left" w:pos="540"/>
          <w:tab w:val="left" w:pos="900"/>
        </w:tabs>
        <w:spacing w:before="60" w:after="0"/>
        <w:rPr>
          <w:rFonts w:ascii="Arial" w:hAnsi="Arial" w:cs="Arial"/>
          <w:color w:val="000000"/>
          <w:sz w:val="21"/>
          <w:szCs w:val="21"/>
        </w:rPr>
      </w:pPr>
      <w:r w:rsidRPr="005A5D8B">
        <w:rPr>
          <w:rFonts w:ascii="Arial" w:hAnsi="Arial" w:cs="Arial"/>
          <w:color w:val="000000"/>
          <w:sz w:val="21"/>
          <w:szCs w:val="21"/>
        </w:rPr>
        <w:t>FAY</w:t>
      </w:r>
      <w:r w:rsidRPr="005A5D8B">
        <w:rPr>
          <w:rFonts w:ascii="Arial" w:hAnsi="Arial" w:cs="Arial"/>
          <w:color w:val="000000"/>
          <w:sz w:val="21"/>
          <w:szCs w:val="21"/>
        </w:rPr>
        <w:tab/>
        <w:t>-- Full Academic Year</w:t>
      </w:r>
    </w:p>
    <w:p w:rsidR="00D02410" w:rsidRPr="005A5D8B" w:rsidRDefault="00D02410">
      <w:pPr>
        <w:pStyle w:val="BodyText"/>
        <w:tabs>
          <w:tab w:val="left" w:pos="540"/>
          <w:tab w:val="left" w:pos="900"/>
        </w:tabs>
        <w:spacing w:after="0"/>
        <w:rPr>
          <w:rFonts w:ascii="Arial" w:hAnsi="Arial" w:cs="Arial"/>
          <w:color w:val="000000"/>
          <w:sz w:val="21"/>
          <w:szCs w:val="21"/>
        </w:rPr>
      </w:pPr>
      <w:r w:rsidRPr="005A5D8B">
        <w:rPr>
          <w:rFonts w:ascii="Arial" w:hAnsi="Arial" w:cs="Arial"/>
          <w:color w:val="000000"/>
          <w:sz w:val="21"/>
          <w:szCs w:val="21"/>
        </w:rPr>
        <w:t>*</w:t>
      </w:r>
      <w:r w:rsidRPr="005A5D8B">
        <w:rPr>
          <w:rFonts w:ascii="Arial" w:hAnsi="Arial" w:cs="Arial"/>
          <w:color w:val="000000"/>
          <w:sz w:val="21"/>
          <w:szCs w:val="21"/>
        </w:rPr>
        <w:tab/>
        <w:t>-- 0 students in subgroup</w:t>
      </w:r>
    </w:p>
    <w:p w:rsidR="00D02410" w:rsidRPr="005A5D8B" w:rsidRDefault="00D02410" w:rsidP="005A5D8B">
      <w:pPr>
        <w:pStyle w:val="BodyText"/>
        <w:tabs>
          <w:tab w:val="left" w:pos="540"/>
        </w:tabs>
        <w:rPr>
          <w:rFonts w:ascii="Arial" w:hAnsi="Arial" w:cs="Arial"/>
          <w:color w:val="000000"/>
          <w:sz w:val="21"/>
          <w:szCs w:val="21"/>
        </w:rPr>
      </w:pPr>
      <w:r w:rsidRPr="005A5D8B">
        <w:rPr>
          <w:rFonts w:ascii="Arial" w:hAnsi="Arial" w:cs="Arial"/>
          <w:color w:val="000000"/>
          <w:sz w:val="21"/>
          <w:szCs w:val="21"/>
        </w:rPr>
        <w:t>**</w:t>
      </w:r>
      <w:r w:rsidRPr="005A5D8B">
        <w:rPr>
          <w:rFonts w:ascii="Arial" w:hAnsi="Arial" w:cs="Arial"/>
          <w:color w:val="000000"/>
          <w:sz w:val="21"/>
          <w:szCs w:val="21"/>
        </w:rPr>
        <w:tab/>
        <w:t>-- Less than 10 students in subgroup</w:t>
      </w:r>
    </w:p>
    <w:p w:rsidR="00D02410" w:rsidRPr="005A5D8B" w:rsidRDefault="00B05262" w:rsidP="005A5D8B">
      <w:pPr>
        <w:pStyle w:val="BodyText"/>
        <w:spacing w:after="0"/>
        <w:jc w:val="center"/>
        <w:rPr>
          <w:rFonts w:ascii="Arial" w:hAnsi="Arial" w:cs="Arial"/>
          <w:b/>
          <w:bCs/>
          <w:color w:val="000000"/>
          <w:sz w:val="21"/>
          <w:szCs w:val="21"/>
        </w:rPr>
      </w:pPr>
      <w:r w:rsidRPr="005A5D8B">
        <w:rPr>
          <w:rFonts w:ascii="Arial" w:hAnsi="Arial" w:cs="Arial"/>
          <w:b/>
          <w:sz w:val="21"/>
          <w:szCs w:val="21"/>
        </w:rPr>
        <w:br/>
        <w:t xml:space="preserve">Graduation Rate = </w:t>
      </w:r>
      <w:r w:rsidR="003D646F">
        <w:rPr>
          <w:rFonts w:ascii="Arial" w:hAnsi="Arial" w:cs="Arial"/>
          <w:b/>
          <w:sz w:val="21"/>
          <w:szCs w:val="21"/>
        </w:rPr>
        <w:t>80</w:t>
      </w:r>
      <w:r w:rsidR="00D02410" w:rsidRPr="005A5D8B">
        <w:rPr>
          <w:rFonts w:ascii="Arial" w:hAnsi="Arial" w:cs="Arial"/>
          <w:b/>
          <w:bCs/>
          <w:color w:val="000000"/>
          <w:sz w:val="21"/>
          <w:szCs w:val="21"/>
        </w:rPr>
        <w:t>%</w:t>
      </w:r>
    </w:p>
    <w:p w:rsidR="00D02410" w:rsidRPr="00AE1886" w:rsidRDefault="00D02410">
      <w:pPr>
        <w:pStyle w:val="BodyText"/>
        <w:jc w:val="center"/>
        <w:rPr>
          <w:rFonts w:ascii="Arial" w:hAnsi="Arial" w:cs="Arial"/>
          <w:b/>
          <w:bCs/>
          <w:sz w:val="32"/>
        </w:rPr>
      </w:pPr>
      <w:r w:rsidRPr="00AE1886">
        <w:rPr>
          <w:rFonts w:ascii="Arial" w:hAnsi="Arial" w:cs="Arial"/>
          <w:color w:val="000000"/>
        </w:rPr>
        <w:br w:type="page"/>
      </w:r>
      <w:r w:rsidRPr="00AE1886">
        <w:rPr>
          <w:rFonts w:ascii="Arial" w:hAnsi="Arial" w:cs="Arial"/>
          <w:b/>
          <w:bCs/>
          <w:color w:val="000000"/>
          <w:sz w:val="32"/>
        </w:rPr>
        <w:lastRenderedPageBreak/>
        <w:t>Adequate Yearly Progress</w:t>
      </w:r>
      <w:r w:rsidRPr="00AE1886">
        <w:rPr>
          <w:rFonts w:ascii="Arial" w:hAnsi="Arial" w:cs="Arial"/>
          <w:color w:val="000000"/>
        </w:rPr>
        <w:t xml:space="preserve"> </w:t>
      </w:r>
      <w:r w:rsidRPr="00AE1886">
        <w:rPr>
          <w:rFonts w:ascii="Arial" w:hAnsi="Arial" w:cs="Arial"/>
          <w:b/>
          <w:color w:val="000000"/>
          <w:sz w:val="32"/>
          <w:szCs w:val="32"/>
        </w:rPr>
        <w:t>(</w:t>
      </w:r>
      <w:r w:rsidRPr="00AE1886">
        <w:rPr>
          <w:rFonts w:ascii="Arial" w:hAnsi="Arial" w:cs="Arial"/>
          <w:b/>
          <w:bCs/>
          <w:color w:val="000000"/>
          <w:sz w:val="32"/>
        </w:rPr>
        <w:t>AYP) Information by Class</w:t>
      </w:r>
    </w:p>
    <w:tbl>
      <w:tblPr>
        <w:tblW w:w="5335" w:type="pct"/>
        <w:jc w:val="center"/>
        <w:tblCellSpacing w:w="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2"/>
        <w:gridCol w:w="838"/>
        <w:gridCol w:w="544"/>
        <w:gridCol w:w="838"/>
        <w:gridCol w:w="838"/>
        <w:gridCol w:w="665"/>
        <w:gridCol w:w="852"/>
        <w:gridCol w:w="972"/>
        <w:gridCol w:w="972"/>
        <w:gridCol w:w="972"/>
        <w:gridCol w:w="1651"/>
        <w:gridCol w:w="1178"/>
      </w:tblGrid>
      <w:tr w:rsidR="00B05262" w:rsidRPr="00B05262" w:rsidTr="00B05262">
        <w:trPr>
          <w:tblCellSpacing w:w="7" w:type="dxa"/>
          <w:jc w:val="center"/>
        </w:trPr>
        <w:tc>
          <w:tcPr>
            <w:tcW w:w="4986" w:type="pct"/>
            <w:gridSpan w:val="12"/>
            <w:shd w:val="clear" w:color="auto" w:fill="auto"/>
            <w:vAlign w:val="center"/>
            <w:hideMark/>
          </w:tcPr>
          <w:p w:rsidR="00B05262" w:rsidRPr="00B05262" w:rsidRDefault="00B05262" w:rsidP="00B05262">
            <w:pPr>
              <w:jc w:val="center"/>
              <w:rPr>
                <w:rFonts w:ascii="Arial" w:hAnsi="Arial" w:cs="Arial"/>
              </w:rPr>
            </w:pPr>
            <w:r w:rsidRPr="00F56603">
              <w:rPr>
                <w:rFonts w:ascii="Arial" w:hAnsi="Arial" w:cs="Arial"/>
                <w:b/>
                <w:bCs/>
              </w:rPr>
              <w:t>Mathematics</w:t>
            </w:r>
          </w:p>
        </w:tc>
      </w:tr>
      <w:tr w:rsidR="00B05262" w:rsidRPr="00F56603" w:rsidTr="00B05262">
        <w:trPr>
          <w:tblCellSpacing w:w="7" w:type="dxa"/>
          <w:jc w:val="center"/>
        </w:trPr>
        <w:tc>
          <w:tcPr>
            <w:tcW w:w="296" w:type="pct"/>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Class</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Tested</w:t>
            </w:r>
            <w:r w:rsidRPr="00B05262">
              <w:rPr>
                <w:rFonts w:ascii="Arial" w:hAnsi="Arial" w:cs="Arial"/>
                <w:b/>
                <w:bCs/>
              </w:rPr>
              <w:br/>
              <w:t>Enr.</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FAY</w:t>
            </w:r>
            <w:r w:rsidRPr="00B05262">
              <w:rPr>
                <w:rFonts w:ascii="Arial" w:hAnsi="Arial" w:cs="Arial"/>
                <w:b/>
                <w:bCs/>
              </w:rPr>
              <w:br/>
              <w:t>Enr.</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Tested</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FAY</w:t>
            </w:r>
            <w:r w:rsidRPr="00B05262">
              <w:rPr>
                <w:rFonts w:ascii="Arial" w:hAnsi="Arial" w:cs="Arial"/>
                <w:b/>
                <w:bCs/>
              </w:rPr>
              <w:br/>
              <w:t>Tested</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Part.</w:t>
            </w:r>
            <w:r w:rsidRPr="00B05262">
              <w:rPr>
                <w:rFonts w:ascii="Arial" w:hAnsi="Arial" w:cs="Arial"/>
                <w:b/>
                <w:bCs/>
              </w:rPr>
              <w:br/>
              <w:t>Rate</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Novice</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Below</w:t>
            </w:r>
            <w:r w:rsidRPr="00B05262">
              <w:rPr>
                <w:rFonts w:ascii="Arial" w:hAnsi="Arial" w:cs="Arial"/>
                <w:b/>
                <w:bCs/>
              </w:rPr>
              <w:br/>
              <w:t>Mastery</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Mastery</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Above</w:t>
            </w:r>
            <w:r w:rsidRPr="00B05262">
              <w:rPr>
                <w:rFonts w:ascii="Arial" w:hAnsi="Arial" w:cs="Arial"/>
                <w:b/>
                <w:bCs/>
              </w:rPr>
              <w:br/>
              <w:t>Mastery</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Distinguished</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Proficient</w:t>
            </w:r>
          </w:p>
        </w:tc>
      </w:tr>
      <w:tr w:rsidR="00B05262" w:rsidRPr="00F56603" w:rsidTr="00B05262">
        <w:trPr>
          <w:tblCellSpacing w:w="7" w:type="dxa"/>
          <w:jc w:val="center"/>
        </w:trPr>
        <w:tc>
          <w:tcPr>
            <w:tcW w:w="296" w:type="pct"/>
            <w:shd w:val="clear" w:color="auto" w:fill="auto"/>
            <w:vAlign w:val="center"/>
            <w:hideMark/>
          </w:tcPr>
          <w:p w:rsidR="00B05262" w:rsidRPr="00B05262" w:rsidRDefault="00B05262" w:rsidP="00B05262">
            <w:pPr>
              <w:jc w:val="center"/>
              <w:rPr>
                <w:rFonts w:ascii="Arial" w:hAnsi="Arial" w:cs="Arial"/>
              </w:rPr>
            </w:pPr>
            <w:r w:rsidRPr="00B05262">
              <w:rPr>
                <w:rFonts w:ascii="Arial" w:hAnsi="Arial" w:cs="Arial"/>
              </w:rPr>
              <w:t>10</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172</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165</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167</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162</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97.09</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5.56</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22.84</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50.62</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14.20</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6.79</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71.60</w:t>
            </w:r>
          </w:p>
        </w:tc>
      </w:tr>
    </w:tbl>
    <w:p w:rsidR="00D02410" w:rsidRPr="00F56603" w:rsidRDefault="00D02410">
      <w:pPr>
        <w:pStyle w:val="BodyText"/>
        <w:spacing w:after="0"/>
        <w:ind w:left="907" w:hanging="907"/>
        <w:rPr>
          <w:rFonts w:ascii="Arial" w:hAnsi="Arial" w:cs="Arial"/>
        </w:rPr>
      </w:pPr>
    </w:p>
    <w:p w:rsidR="00D02410" w:rsidRPr="00F56603" w:rsidRDefault="00D02410">
      <w:pPr>
        <w:pStyle w:val="BodyText"/>
        <w:spacing w:after="0"/>
        <w:ind w:left="907" w:hanging="907"/>
        <w:rPr>
          <w:rFonts w:ascii="Arial" w:hAnsi="Arial" w:cs="Arial"/>
        </w:rPr>
      </w:pPr>
    </w:p>
    <w:tbl>
      <w:tblPr>
        <w:tblW w:w="5224" w:type="pct"/>
        <w:jc w:val="center"/>
        <w:tblCellSpacing w:w="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2"/>
        <w:gridCol w:w="838"/>
        <w:gridCol w:w="544"/>
        <w:gridCol w:w="838"/>
        <w:gridCol w:w="838"/>
        <w:gridCol w:w="665"/>
        <w:gridCol w:w="852"/>
        <w:gridCol w:w="972"/>
        <w:gridCol w:w="972"/>
        <w:gridCol w:w="972"/>
        <w:gridCol w:w="1651"/>
        <w:gridCol w:w="1178"/>
      </w:tblGrid>
      <w:tr w:rsidR="00B05262" w:rsidRPr="00B05262" w:rsidTr="00B05262">
        <w:trPr>
          <w:tblCellSpacing w:w="7" w:type="dxa"/>
          <w:jc w:val="center"/>
        </w:trPr>
        <w:tc>
          <w:tcPr>
            <w:tcW w:w="4986" w:type="pct"/>
            <w:gridSpan w:val="12"/>
            <w:shd w:val="clear" w:color="auto" w:fill="auto"/>
            <w:vAlign w:val="center"/>
            <w:hideMark/>
          </w:tcPr>
          <w:p w:rsidR="00B05262" w:rsidRPr="00B05262" w:rsidRDefault="00B05262" w:rsidP="00B05262">
            <w:pPr>
              <w:jc w:val="center"/>
              <w:rPr>
                <w:rFonts w:ascii="Arial" w:hAnsi="Arial" w:cs="Arial"/>
              </w:rPr>
            </w:pPr>
            <w:r w:rsidRPr="00F56603">
              <w:rPr>
                <w:rFonts w:ascii="Arial" w:hAnsi="Arial" w:cs="Arial"/>
                <w:b/>
                <w:bCs/>
              </w:rPr>
              <w:t>Reading</w:t>
            </w:r>
          </w:p>
        </w:tc>
      </w:tr>
      <w:tr w:rsidR="00B05262" w:rsidRPr="00F56603" w:rsidTr="00B05262">
        <w:trPr>
          <w:tblCellSpacing w:w="7" w:type="dxa"/>
          <w:jc w:val="center"/>
        </w:trPr>
        <w:tc>
          <w:tcPr>
            <w:tcW w:w="500" w:type="pct"/>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Class</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Tested</w:t>
            </w:r>
            <w:r w:rsidRPr="00B05262">
              <w:rPr>
                <w:rFonts w:ascii="Arial" w:hAnsi="Arial" w:cs="Arial"/>
                <w:b/>
                <w:bCs/>
              </w:rPr>
              <w:br/>
              <w:t>Enr.</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FAY</w:t>
            </w:r>
            <w:r w:rsidRPr="00B05262">
              <w:rPr>
                <w:rFonts w:ascii="Arial" w:hAnsi="Arial" w:cs="Arial"/>
                <w:b/>
                <w:bCs/>
              </w:rPr>
              <w:br/>
              <w:t>Enr.</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Tested</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FAY</w:t>
            </w:r>
            <w:r w:rsidRPr="00B05262">
              <w:rPr>
                <w:rFonts w:ascii="Arial" w:hAnsi="Arial" w:cs="Arial"/>
                <w:b/>
                <w:bCs/>
              </w:rPr>
              <w:br/>
              <w:t>Tested</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Part.</w:t>
            </w:r>
            <w:r w:rsidRPr="00B05262">
              <w:rPr>
                <w:rFonts w:ascii="Arial" w:hAnsi="Arial" w:cs="Arial"/>
                <w:b/>
                <w:bCs/>
              </w:rPr>
              <w:br/>
              <w:t>Rate</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Novice</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Below</w:t>
            </w:r>
            <w:r w:rsidRPr="00B05262">
              <w:rPr>
                <w:rFonts w:ascii="Arial" w:hAnsi="Arial" w:cs="Arial"/>
                <w:b/>
                <w:bCs/>
              </w:rPr>
              <w:br/>
              <w:t>Mastery</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Mastery</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Above</w:t>
            </w:r>
            <w:r w:rsidRPr="00B05262">
              <w:rPr>
                <w:rFonts w:ascii="Arial" w:hAnsi="Arial" w:cs="Arial"/>
                <w:b/>
                <w:bCs/>
              </w:rPr>
              <w:br/>
              <w:t>Mastery</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Distinguished</w:t>
            </w:r>
          </w:p>
        </w:tc>
        <w:tc>
          <w:tcPr>
            <w:tcW w:w="0" w:type="auto"/>
            <w:shd w:val="clear" w:color="auto" w:fill="auto"/>
            <w:vAlign w:val="center"/>
            <w:hideMark/>
          </w:tcPr>
          <w:p w:rsidR="00B05262" w:rsidRPr="00B05262" w:rsidRDefault="00B05262" w:rsidP="00B05262">
            <w:pPr>
              <w:jc w:val="center"/>
              <w:rPr>
                <w:rFonts w:ascii="Arial" w:hAnsi="Arial" w:cs="Arial"/>
                <w:b/>
                <w:bCs/>
              </w:rPr>
            </w:pPr>
            <w:r w:rsidRPr="00B05262">
              <w:rPr>
                <w:rFonts w:ascii="Arial" w:hAnsi="Arial" w:cs="Arial"/>
                <w:b/>
                <w:bCs/>
              </w:rPr>
              <w:t>Proficient</w:t>
            </w:r>
          </w:p>
        </w:tc>
      </w:tr>
      <w:tr w:rsidR="00B05262" w:rsidRPr="00F56603" w:rsidTr="00B05262">
        <w:trPr>
          <w:tblCellSpacing w:w="7" w:type="dxa"/>
          <w:jc w:val="center"/>
        </w:trPr>
        <w:tc>
          <w:tcPr>
            <w:tcW w:w="500" w:type="pct"/>
            <w:shd w:val="clear" w:color="auto" w:fill="auto"/>
            <w:vAlign w:val="center"/>
            <w:hideMark/>
          </w:tcPr>
          <w:p w:rsidR="00B05262" w:rsidRPr="00B05262" w:rsidRDefault="00B05262" w:rsidP="00B05262">
            <w:pPr>
              <w:jc w:val="center"/>
              <w:rPr>
                <w:rFonts w:ascii="Arial" w:hAnsi="Arial" w:cs="Arial"/>
              </w:rPr>
            </w:pPr>
            <w:r w:rsidRPr="00B05262">
              <w:rPr>
                <w:rFonts w:ascii="Arial" w:hAnsi="Arial" w:cs="Arial"/>
              </w:rPr>
              <w:t>10</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172</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165</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164</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160</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95.35</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3.13</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26.88</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38.75</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20.63</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10.63</w:t>
            </w:r>
          </w:p>
        </w:tc>
        <w:tc>
          <w:tcPr>
            <w:tcW w:w="0" w:type="auto"/>
            <w:shd w:val="clear" w:color="auto" w:fill="auto"/>
            <w:vAlign w:val="center"/>
            <w:hideMark/>
          </w:tcPr>
          <w:p w:rsidR="00B05262" w:rsidRPr="00B05262" w:rsidRDefault="00B05262" w:rsidP="00B05262">
            <w:pPr>
              <w:jc w:val="right"/>
              <w:rPr>
                <w:rFonts w:ascii="Arial" w:hAnsi="Arial" w:cs="Arial"/>
              </w:rPr>
            </w:pPr>
            <w:r w:rsidRPr="00B05262">
              <w:rPr>
                <w:rFonts w:ascii="Arial" w:hAnsi="Arial" w:cs="Arial"/>
              </w:rPr>
              <w:t>70.00</w:t>
            </w:r>
          </w:p>
        </w:tc>
      </w:tr>
    </w:tbl>
    <w:p w:rsidR="00D02410" w:rsidRPr="00AE1886" w:rsidRDefault="00D02410">
      <w:pPr>
        <w:pStyle w:val="BodyText"/>
        <w:spacing w:after="0"/>
        <w:ind w:left="907" w:hanging="907"/>
        <w:rPr>
          <w:rFonts w:ascii="Arial" w:hAnsi="Arial" w:cs="Arial"/>
        </w:rPr>
      </w:pPr>
    </w:p>
    <w:p w:rsidR="00D02410" w:rsidRPr="00AE1886" w:rsidRDefault="00D02410">
      <w:pPr>
        <w:pStyle w:val="BodyText"/>
        <w:spacing w:after="0"/>
        <w:ind w:left="907" w:hanging="907"/>
        <w:rPr>
          <w:rFonts w:ascii="Arial" w:hAnsi="Arial" w:cs="Arial"/>
        </w:rPr>
      </w:pPr>
    </w:p>
    <w:p w:rsidR="00D02410" w:rsidRPr="00AE1886" w:rsidRDefault="00D02410">
      <w:pPr>
        <w:pStyle w:val="BodyText"/>
        <w:tabs>
          <w:tab w:val="left" w:pos="540"/>
        </w:tabs>
        <w:spacing w:after="0"/>
        <w:ind w:left="907" w:hanging="907"/>
        <w:rPr>
          <w:rFonts w:ascii="Arial" w:hAnsi="Arial" w:cs="Arial"/>
        </w:rPr>
      </w:pPr>
      <w:r w:rsidRPr="00AE1886">
        <w:rPr>
          <w:rFonts w:ascii="Arial" w:hAnsi="Arial" w:cs="Arial"/>
        </w:rPr>
        <w:t>Enr.</w:t>
      </w:r>
      <w:r w:rsidRPr="00AE1886">
        <w:rPr>
          <w:rFonts w:ascii="Arial" w:hAnsi="Arial" w:cs="Arial"/>
        </w:rPr>
        <w:tab/>
        <w:t>- Enrollment</w:t>
      </w:r>
    </w:p>
    <w:p w:rsidR="00D02410" w:rsidRPr="00AE1886" w:rsidRDefault="00D02410">
      <w:pPr>
        <w:pStyle w:val="BodyText"/>
        <w:tabs>
          <w:tab w:val="left" w:pos="540"/>
        </w:tabs>
        <w:spacing w:after="0"/>
        <w:ind w:left="907" w:hanging="907"/>
        <w:rPr>
          <w:rFonts w:ascii="Arial" w:hAnsi="Arial" w:cs="Arial"/>
        </w:rPr>
      </w:pPr>
      <w:r w:rsidRPr="00AE1886">
        <w:rPr>
          <w:rFonts w:ascii="Arial" w:hAnsi="Arial" w:cs="Arial"/>
        </w:rPr>
        <w:t>FAY</w:t>
      </w:r>
      <w:r w:rsidRPr="00AE1886">
        <w:rPr>
          <w:rFonts w:ascii="Arial" w:hAnsi="Arial" w:cs="Arial"/>
        </w:rPr>
        <w:tab/>
        <w:t>- Full Academic Year</w:t>
      </w:r>
    </w:p>
    <w:p w:rsidR="00D02410" w:rsidRPr="00AE1886" w:rsidRDefault="00D02410">
      <w:pPr>
        <w:pStyle w:val="BodyText"/>
        <w:tabs>
          <w:tab w:val="left" w:pos="540"/>
        </w:tabs>
        <w:spacing w:after="0"/>
        <w:ind w:left="907" w:hanging="907"/>
        <w:rPr>
          <w:rFonts w:ascii="Arial" w:hAnsi="Arial" w:cs="Arial"/>
        </w:rPr>
      </w:pPr>
      <w:r w:rsidRPr="00AE1886">
        <w:rPr>
          <w:rFonts w:ascii="Arial" w:hAnsi="Arial" w:cs="Arial"/>
        </w:rPr>
        <w:t>Part.</w:t>
      </w:r>
      <w:r w:rsidRPr="00AE1886">
        <w:rPr>
          <w:rFonts w:ascii="Arial" w:hAnsi="Arial" w:cs="Arial"/>
        </w:rPr>
        <w:tab/>
        <w:t>- Participation</w:t>
      </w:r>
    </w:p>
    <w:p w:rsidR="00D02410" w:rsidRPr="00AE1886" w:rsidRDefault="00D02410">
      <w:pPr>
        <w:pStyle w:val="BodyText"/>
        <w:spacing w:after="0"/>
        <w:ind w:left="907" w:hanging="907"/>
        <w:rPr>
          <w:rFonts w:ascii="Arial" w:hAnsi="Arial" w:cs="Arial"/>
        </w:rPr>
      </w:pPr>
    </w:p>
    <w:p w:rsidR="00D02410" w:rsidRPr="00AE1886" w:rsidRDefault="00D02410">
      <w:pPr>
        <w:pStyle w:val="BodyText"/>
        <w:jc w:val="center"/>
        <w:rPr>
          <w:rFonts w:ascii="Arial" w:hAnsi="Arial" w:cs="Arial"/>
          <w:b/>
          <w:bCs/>
          <w:sz w:val="32"/>
        </w:rPr>
      </w:pPr>
      <w:r w:rsidRPr="00AE1886">
        <w:rPr>
          <w:rFonts w:ascii="Arial" w:hAnsi="Arial" w:cs="Arial"/>
          <w:b/>
          <w:bCs/>
          <w:color w:val="000000"/>
          <w:sz w:val="32"/>
        </w:rPr>
        <w:t>Other Relevant Performance Data</w:t>
      </w:r>
    </w:p>
    <w:p w:rsidR="00D02410" w:rsidRPr="00AE1886" w:rsidRDefault="00D02410" w:rsidP="009A1047">
      <w:pPr>
        <w:jc w:val="center"/>
        <w:rPr>
          <w:rFonts w:ascii="Arial" w:hAnsi="Arial" w:cs="Arial"/>
          <w:b/>
          <w:bCs/>
        </w:rPr>
      </w:pPr>
      <w:r w:rsidRPr="00AE1886">
        <w:rPr>
          <w:rFonts w:ascii="Arial" w:hAnsi="Arial" w:cs="Arial"/>
          <w:b/>
          <w:bCs/>
        </w:rPr>
        <w:t>2006-2007 Writing Assessment</w:t>
      </w:r>
    </w:p>
    <w:p w:rsidR="00D02410" w:rsidRPr="00AE1886" w:rsidRDefault="00D02410" w:rsidP="006E44D7">
      <w:pPr>
        <w:pStyle w:val="Heading2"/>
        <w:spacing w:after="120"/>
        <w:rPr>
          <w:rFonts w:ascii="Arial" w:hAnsi="Arial" w:cs="Arial"/>
        </w:rPr>
      </w:pPr>
      <w:r w:rsidRPr="00AE1886">
        <w:rPr>
          <w:rFonts w:ascii="Arial" w:hAnsi="Arial" w:cs="Arial"/>
        </w:rPr>
        <w:t>Distribution of Performance Across All Performance Levels</w:t>
      </w:r>
    </w:p>
    <w:tbl>
      <w:tblPr>
        <w:tblW w:w="10172" w:type="dxa"/>
        <w:jc w:val="center"/>
        <w:tblLayout w:type="fixed"/>
        <w:tblCellMar>
          <w:top w:w="58" w:type="dxa"/>
          <w:left w:w="58" w:type="dxa"/>
          <w:bottom w:w="58" w:type="dxa"/>
          <w:right w:w="58" w:type="dxa"/>
        </w:tblCellMar>
        <w:tblLook w:val="0000"/>
      </w:tblPr>
      <w:tblGrid>
        <w:gridCol w:w="2918"/>
        <w:gridCol w:w="806"/>
        <w:gridCol w:w="806"/>
        <w:gridCol w:w="806"/>
        <w:gridCol w:w="806"/>
        <w:gridCol w:w="806"/>
        <w:gridCol w:w="806"/>
        <w:gridCol w:w="806"/>
        <w:gridCol w:w="806"/>
        <w:gridCol w:w="806"/>
      </w:tblGrid>
      <w:tr w:rsidR="00D02410" w:rsidRPr="00AE1886" w:rsidTr="00D13419">
        <w:trPr>
          <w:trHeight w:val="2666"/>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D02410" w:rsidRPr="00C00B04" w:rsidRDefault="00D02410" w:rsidP="004D284B">
            <w:pPr>
              <w:pStyle w:val="Heading1"/>
              <w:spacing w:before="240"/>
              <w:jc w:val="center"/>
              <w:rPr>
                <w:rFonts w:ascii="Arial" w:hAnsi="Arial" w:cs="Arial"/>
                <w:i/>
                <w:smallCaps w:val="0"/>
                <w:sz w:val="28"/>
                <w:szCs w:val="28"/>
              </w:rPr>
            </w:pPr>
            <w:r w:rsidRPr="00C00B04">
              <w:rPr>
                <w:rFonts w:ascii="Arial" w:hAnsi="Arial" w:cs="Arial"/>
                <w:bCs/>
                <w:i/>
                <w:sz w:val="28"/>
                <w:szCs w:val="28"/>
              </w:rPr>
              <w:t>Grade 10</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Total # Tested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At Distinguished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At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At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At Partial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At Novice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With No Score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of Students at or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D02410" w:rsidRPr="00AE1886" w:rsidRDefault="00D02410" w:rsidP="00D13419">
            <w:pPr>
              <w:rPr>
                <w:rFonts w:ascii="Arial" w:hAnsi="Arial" w:cs="Arial"/>
                <w:b/>
                <w:color w:val="000000"/>
                <w:sz w:val="22"/>
                <w:szCs w:val="22"/>
              </w:rPr>
            </w:pPr>
            <w:r w:rsidRPr="00AE1886">
              <w:rPr>
                <w:rFonts w:ascii="Arial" w:hAnsi="Arial" w:cs="Arial"/>
                <w:b/>
                <w:color w:val="000000"/>
                <w:sz w:val="22"/>
                <w:szCs w:val="22"/>
              </w:rPr>
              <w:t>% of Students Below Mastery</w:t>
            </w:r>
          </w:p>
        </w:tc>
      </w:tr>
      <w:tr w:rsidR="00AE21EA" w:rsidRPr="00AE1886" w:rsidTr="005B179C">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AE21EA" w:rsidRPr="00AE1886" w:rsidRDefault="00AE21EA" w:rsidP="009A1047">
            <w:pPr>
              <w:pStyle w:val="Heading1"/>
              <w:spacing w:after="0"/>
              <w:jc w:val="left"/>
              <w:rPr>
                <w:rFonts w:ascii="Arial" w:hAnsi="Arial" w:cs="Arial"/>
                <w:sz w:val="22"/>
                <w:szCs w:val="22"/>
              </w:rPr>
            </w:pPr>
            <w:r w:rsidRPr="00AE1886">
              <w:rPr>
                <w:rFonts w:ascii="Arial" w:hAnsi="Arial" w:cs="Arial"/>
                <w:sz w:val="22"/>
                <w:szCs w:val="22"/>
              </w:rPr>
              <w:t>State – WV</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19327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29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50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11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87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b/>
                <w:bCs/>
                <w:color w:val="000000"/>
              </w:rPr>
            </w:pPr>
            <w:r w:rsidRPr="00AE21EA">
              <w:rPr>
                <w:rFonts w:ascii="Arial" w:hAnsi="Arial" w:cs="Arial"/>
                <w:b/>
                <w:bCs/>
                <w:color w:val="000000"/>
              </w:rPr>
              <w:t>13</w:t>
            </w:r>
          </w:p>
        </w:tc>
      </w:tr>
      <w:tr w:rsidR="00AE21EA" w:rsidRPr="00AE1886" w:rsidTr="005B179C">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AE21EA" w:rsidRPr="00AE1886" w:rsidRDefault="00AE21EA" w:rsidP="009A1047">
            <w:pPr>
              <w:pStyle w:val="Heading1"/>
              <w:spacing w:after="0"/>
              <w:jc w:val="left"/>
              <w:rPr>
                <w:rFonts w:ascii="Arial" w:hAnsi="Arial" w:cs="Arial"/>
                <w:sz w:val="22"/>
                <w:szCs w:val="22"/>
              </w:rPr>
            </w:pPr>
            <w:r w:rsidRPr="00F1394A">
              <w:rPr>
                <w:rFonts w:ascii="Arial" w:hAnsi="Arial" w:cs="Arial"/>
                <w:noProof/>
                <w:sz w:val="22"/>
                <w:szCs w:val="22"/>
              </w:rPr>
              <w:t>Taylor</w:t>
            </w:r>
            <w:r w:rsidRPr="00AE1886">
              <w:rPr>
                <w:rFonts w:ascii="Arial" w:hAnsi="Arial" w:cs="Arial"/>
                <w:sz w:val="22"/>
                <w:szCs w:val="22"/>
              </w:rPr>
              <w:t xml:space="preserve"> County</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169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27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49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80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20</w:t>
            </w:r>
          </w:p>
        </w:tc>
      </w:tr>
      <w:tr w:rsidR="00AE21EA" w:rsidRPr="00AE1886" w:rsidTr="005B179C">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AE21EA" w:rsidRPr="00AE1886" w:rsidRDefault="00AE21EA" w:rsidP="009A1047">
            <w:pPr>
              <w:pStyle w:val="Heading1"/>
              <w:spacing w:after="0"/>
              <w:jc w:val="left"/>
              <w:rPr>
                <w:rFonts w:ascii="Arial" w:hAnsi="Arial" w:cs="Arial"/>
                <w:sz w:val="22"/>
                <w:szCs w:val="22"/>
              </w:rPr>
            </w:pPr>
            <w:r w:rsidRPr="00F1394A">
              <w:rPr>
                <w:rFonts w:ascii="Arial" w:hAnsi="Arial" w:cs="Arial"/>
                <w:noProof/>
                <w:sz w:val="22"/>
                <w:szCs w:val="22"/>
              </w:rPr>
              <w:t>Grafton High</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169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27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49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80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AE21EA" w:rsidRPr="00AE21EA" w:rsidRDefault="00AE21EA">
            <w:pPr>
              <w:jc w:val="right"/>
              <w:rPr>
                <w:rFonts w:ascii="Arial" w:hAnsi="Arial" w:cs="Arial"/>
                <w:color w:val="000000"/>
              </w:rPr>
            </w:pPr>
            <w:r w:rsidRPr="00AE21EA">
              <w:rPr>
                <w:rFonts w:ascii="Arial" w:hAnsi="Arial" w:cs="Arial"/>
                <w:color w:val="000000"/>
              </w:rPr>
              <w:t>20</w:t>
            </w:r>
          </w:p>
        </w:tc>
      </w:tr>
    </w:tbl>
    <w:p w:rsidR="005E078F" w:rsidRDefault="005E078F" w:rsidP="005E078F">
      <w:pPr>
        <w:pStyle w:val="BodyText"/>
        <w:spacing w:after="0"/>
        <w:jc w:val="left"/>
        <w:rPr>
          <w:rFonts w:ascii="Arial" w:hAnsi="Arial" w:cs="Arial"/>
        </w:rPr>
      </w:pPr>
    </w:p>
    <w:p w:rsidR="00B05262" w:rsidRDefault="00B05262">
      <w:pPr>
        <w:rPr>
          <w:rFonts w:ascii="Arial" w:hAnsi="Arial" w:cs="Arial"/>
          <w:szCs w:val="20"/>
        </w:rPr>
      </w:pPr>
      <w:r>
        <w:rPr>
          <w:rFonts w:ascii="Arial" w:hAnsi="Arial" w:cs="Arial"/>
        </w:rPr>
        <w:br w:type="page"/>
      </w:r>
    </w:p>
    <w:p w:rsidR="00B21DD6" w:rsidRPr="00AE1886" w:rsidRDefault="00B21DD6" w:rsidP="00B21DD6">
      <w:pPr>
        <w:pStyle w:val="Contents"/>
        <w:rPr>
          <w:rFonts w:ascii="Arial" w:hAnsi="Arial" w:cs="Arial"/>
        </w:rPr>
      </w:pPr>
      <w:bookmarkStart w:id="5" w:name="_Toc194395455"/>
      <w:r w:rsidRPr="00AE1886">
        <w:rPr>
          <w:rFonts w:ascii="Arial" w:hAnsi="Arial" w:cs="Arial"/>
        </w:rPr>
        <w:lastRenderedPageBreak/>
        <w:t>ANNUAL PERFORMANCE MEASURES FOR ACCOUNTABILITY</w:t>
      </w:r>
      <w:bookmarkEnd w:id="5"/>
    </w:p>
    <w:p w:rsidR="006F00E3" w:rsidRDefault="006F00E3" w:rsidP="006F00E3">
      <w:pPr>
        <w:pStyle w:val="Contents"/>
        <w:tabs>
          <w:tab w:val="left" w:pos="900"/>
        </w:tabs>
        <w:spacing w:after="120"/>
        <w:ind w:left="900" w:hanging="900"/>
        <w:jc w:val="both"/>
        <w:rPr>
          <w:rFonts w:ascii="Arial" w:hAnsi="Arial" w:cs="Arial"/>
        </w:rPr>
      </w:pPr>
    </w:p>
    <w:p w:rsidR="00FF66A0" w:rsidRPr="00AE1886" w:rsidRDefault="006F00E3" w:rsidP="006F00E3">
      <w:pPr>
        <w:pStyle w:val="Contents"/>
        <w:tabs>
          <w:tab w:val="left" w:pos="900"/>
        </w:tabs>
        <w:spacing w:after="120"/>
        <w:ind w:left="900" w:hanging="900"/>
        <w:jc w:val="both"/>
        <w:rPr>
          <w:rFonts w:ascii="Arial" w:hAnsi="Arial" w:cs="Arial"/>
        </w:rPr>
      </w:pPr>
      <w:r>
        <w:rPr>
          <w:rFonts w:ascii="Arial" w:hAnsi="Arial" w:cs="Arial"/>
        </w:rPr>
        <w:t>Below Standard</w:t>
      </w:r>
    </w:p>
    <w:p w:rsidR="00B21DD6" w:rsidRPr="00AE1886" w:rsidRDefault="00B21DD6" w:rsidP="00B21DD6">
      <w:pPr>
        <w:pStyle w:val="BodyText"/>
        <w:tabs>
          <w:tab w:val="left" w:pos="900"/>
        </w:tabs>
        <w:ind w:left="907" w:hanging="907"/>
        <w:rPr>
          <w:rFonts w:ascii="Arial" w:hAnsi="Arial" w:cs="Arial"/>
          <w:b/>
          <w:bCs/>
        </w:rPr>
      </w:pPr>
      <w:r w:rsidRPr="00AE1886">
        <w:rPr>
          <w:rFonts w:ascii="Arial" w:hAnsi="Arial" w:cs="Arial"/>
          <w:b/>
          <w:bCs/>
        </w:rPr>
        <w:t>5.1.1.</w:t>
      </w:r>
      <w:r w:rsidRPr="00AE1886">
        <w:rPr>
          <w:rFonts w:ascii="Arial" w:hAnsi="Arial" w:cs="Arial"/>
          <w:b/>
          <w:bCs/>
        </w:rPr>
        <w:tab/>
        <w:t>Achievement.</w:t>
      </w:r>
    </w:p>
    <w:p w:rsidR="00B21DD6" w:rsidRPr="002A24AA" w:rsidRDefault="00B21DD6" w:rsidP="00B21DD6">
      <w:pPr>
        <w:pStyle w:val="BodyText"/>
        <w:tabs>
          <w:tab w:val="left" w:pos="900"/>
        </w:tabs>
        <w:spacing w:after="0"/>
        <w:ind w:left="907"/>
        <w:rPr>
          <w:rFonts w:ascii="Arial" w:hAnsi="Arial"/>
          <w:b/>
        </w:rPr>
      </w:pPr>
      <w:r w:rsidRPr="002A24AA">
        <w:rPr>
          <w:rFonts w:ascii="Arial" w:hAnsi="Arial"/>
          <w:b/>
        </w:rPr>
        <w:t>Grafton High School achieved adequate yearly progress (AYP) in the all students (AS), the racial/ethnicity white (W), and the economically disadvantaged (SES) subgroup</w:t>
      </w:r>
      <w:r>
        <w:rPr>
          <w:rFonts w:ascii="Arial" w:hAnsi="Arial"/>
          <w:b/>
        </w:rPr>
        <w:t>s</w:t>
      </w:r>
      <w:r w:rsidRPr="002A24AA">
        <w:rPr>
          <w:rFonts w:ascii="Arial" w:hAnsi="Arial"/>
          <w:b/>
        </w:rPr>
        <w:t xml:space="preserve"> in reading/language arts, and in the SES subgroup in mathematics only by application of the confidence interval and/or averaging.  It is further noted that the special education (SE) subgroup with the number (N) less than 50, scored far below the State’s percent proficient level in reading/language arts.  </w:t>
      </w:r>
      <w:r>
        <w:rPr>
          <w:rFonts w:ascii="Arial" w:hAnsi="Arial"/>
          <w:b/>
        </w:rPr>
        <w:t xml:space="preserve">Of further concern, all reported subgroups showed an alarming decline in percent proficient, most notably the SES subgroup.  </w:t>
      </w:r>
      <w:r w:rsidRPr="002A24AA">
        <w:rPr>
          <w:rFonts w:ascii="Arial" w:hAnsi="Arial"/>
          <w:b/>
        </w:rPr>
        <w:t>The county curriculum staff and school staff are urged to address these subgroups in the county and school Five-Year Strategic Plan</w:t>
      </w:r>
      <w:r>
        <w:rPr>
          <w:rFonts w:ascii="Arial" w:hAnsi="Arial"/>
          <w:b/>
        </w:rPr>
        <w:t>s</w:t>
      </w:r>
      <w:r w:rsidRPr="002A24AA">
        <w:rPr>
          <w:rFonts w:ascii="Arial" w:hAnsi="Arial"/>
          <w:b/>
        </w:rPr>
        <w:t xml:space="preserve"> and apply interventions to improve achievement of all students.</w:t>
      </w:r>
    </w:p>
    <w:p w:rsidR="00B21DD6" w:rsidRPr="002A24AA" w:rsidRDefault="00B21DD6" w:rsidP="00B21DD6">
      <w:pPr>
        <w:pStyle w:val="Title"/>
        <w:spacing w:before="120" w:after="120"/>
        <w:ind w:left="900" w:right="0" w:firstLine="0"/>
        <w:jc w:val="both"/>
        <w:rPr>
          <w:rFonts w:ascii="Arial" w:hAnsi="Arial"/>
          <w:smallCaps w:val="0"/>
          <w:sz w:val="24"/>
          <w:szCs w:val="24"/>
        </w:rPr>
      </w:pPr>
      <w:r w:rsidRPr="002A24AA">
        <w:rPr>
          <w:rFonts w:ascii="Arial" w:hAnsi="Arial"/>
          <w:smallCaps w:val="0"/>
          <w:sz w:val="24"/>
          <w:szCs w:val="24"/>
        </w:rPr>
        <w:t xml:space="preserve">Adequate Yearly Progress (AYP) Information by Class </w:t>
      </w:r>
      <w:r>
        <w:rPr>
          <w:rFonts w:ascii="Arial" w:hAnsi="Arial"/>
          <w:smallCaps w:val="0"/>
          <w:sz w:val="24"/>
          <w:szCs w:val="24"/>
        </w:rPr>
        <w:t xml:space="preserve">data </w:t>
      </w:r>
      <w:r w:rsidRPr="002A24AA">
        <w:rPr>
          <w:rFonts w:ascii="Arial" w:hAnsi="Arial"/>
          <w:smallCaps w:val="0"/>
          <w:sz w:val="24"/>
          <w:szCs w:val="24"/>
        </w:rPr>
        <w:t>indicated scores below mastery in both mathematics and reading:  Grade 10 – 28.40 percent in mathematics and 30.01 percent in reading.  These scores have implication for the Five-Year Strategic Plan and school improvement.</w:t>
      </w:r>
    </w:p>
    <w:p w:rsidR="00B21DD6" w:rsidRPr="002A24AA" w:rsidRDefault="00B21DD6" w:rsidP="00B21DD6">
      <w:pPr>
        <w:pStyle w:val="Title"/>
        <w:spacing w:before="120" w:after="240"/>
        <w:ind w:left="900" w:right="0" w:firstLine="0"/>
        <w:jc w:val="both"/>
        <w:rPr>
          <w:rFonts w:ascii="Arial" w:hAnsi="Arial"/>
          <w:smallCaps w:val="0"/>
          <w:sz w:val="24"/>
          <w:szCs w:val="24"/>
        </w:rPr>
      </w:pPr>
      <w:r w:rsidRPr="002A24AA">
        <w:rPr>
          <w:rFonts w:ascii="Arial" w:hAnsi="Arial"/>
          <w:smallCaps w:val="0"/>
          <w:sz w:val="24"/>
          <w:szCs w:val="24"/>
        </w:rPr>
        <w:t xml:space="preserve">Results from the 2006-2007 West Virginia </w:t>
      </w:r>
      <w:r w:rsidR="00D538D5">
        <w:rPr>
          <w:rFonts w:ascii="Arial" w:hAnsi="Arial"/>
          <w:smallCaps w:val="0"/>
          <w:sz w:val="24"/>
          <w:szCs w:val="24"/>
        </w:rPr>
        <w:t xml:space="preserve">Statewide </w:t>
      </w:r>
      <w:r w:rsidRPr="002A24AA">
        <w:rPr>
          <w:rFonts w:ascii="Arial" w:hAnsi="Arial"/>
          <w:smallCaps w:val="0"/>
          <w:sz w:val="24"/>
          <w:szCs w:val="24"/>
        </w:rPr>
        <w:t>Writing Assessment revealed a slight deficiency at Grade 10.  West Virginia had 87 percent of th</w:t>
      </w:r>
      <w:r>
        <w:rPr>
          <w:rFonts w:ascii="Arial" w:hAnsi="Arial"/>
          <w:smallCaps w:val="0"/>
          <w:sz w:val="24"/>
          <w:szCs w:val="24"/>
        </w:rPr>
        <w:t xml:space="preserve">e students at or above mastery </w:t>
      </w:r>
      <w:r w:rsidRPr="002A24AA">
        <w:rPr>
          <w:rFonts w:ascii="Arial" w:hAnsi="Arial"/>
          <w:smallCaps w:val="0"/>
          <w:sz w:val="24"/>
          <w:szCs w:val="24"/>
        </w:rPr>
        <w:t xml:space="preserve">compared to 80 percent for Grafton High School.  The school must continue to address </w:t>
      </w:r>
      <w:r>
        <w:rPr>
          <w:rFonts w:ascii="Arial" w:hAnsi="Arial"/>
          <w:smallCaps w:val="0"/>
          <w:sz w:val="24"/>
          <w:szCs w:val="24"/>
        </w:rPr>
        <w:t xml:space="preserve">instruction in writing through a schoolwide approach </w:t>
      </w:r>
      <w:r w:rsidRPr="002A24AA">
        <w:rPr>
          <w:rFonts w:ascii="Arial" w:hAnsi="Arial"/>
          <w:smallCaps w:val="0"/>
          <w:sz w:val="24"/>
          <w:szCs w:val="24"/>
        </w:rPr>
        <w:t>and assure that all teachers provide appropriate feedback to all students on a minimum of a weekly basis.</w:t>
      </w:r>
    </w:p>
    <w:p w:rsidR="00B21DD6" w:rsidRPr="002A24AA" w:rsidRDefault="00B21DD6" w:rsidP="00B21DD6">
      <w:pPr>
        <w:pStyle w:val="BodyText"/>
        <w:tabs>
          <w:tab w:val="left" w:pos="900"/>
        </w:tabs>
        <w:ind w:left="907"/>
        <w:rPr>
          <w:rFonts w:ascii="Arial" w:hAnsi="Arial"/>
        </w:rPr>
      </w:pPr>
      <w:r w:rsidRPr="002A24AA">
        <w:rPr>
          <w:rFonts w:ascii="Arial" w:hAnsi="Arial"/>
        </w:rPr>
        <w:t>The following professional development and/or training opportunities were provided</w:t>
      </w:r>
      <w:r>
        <w:rPr>
          <w:rFonts w:ascii="Arial" w:hAnsi="Arial"/>
        </w:rPr>
        <w:t xml:space="preserve"> as reported by the principal</w:t>
      </w:r>
      <w:r w:rsidRPr="002A24AA">
        <w:rPr>
          <w:rFonts w:ascii="Arial" w:hAnsi="Arial"/>
        </w:rPr>
        <w:t>.</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Technology 101.</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21</w:t>
      </w:r>
      <w:r w:rsidRPr="002A24AA">
        <w:rPr>
          <w:rFonts w:ascii="Arial" w:hAnsi="Arial"/>
          <w:vertAlign w:val="superscript"/>
        </w:rPr>
        <w:t>st</w:t>
      </w:r>
      <w:r w:rsidRPr="002A24AA">
        <w:rPr>
          <w:rFonts w:ascii="Arial" w:hAnsi="Arial"/>
        </w:rPr>
        <w:t xml:space="preserve"> Century Skills.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Walking with Palms.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 xml:space="preserve">Book Study </w:t>
      </w:r>
      <w:r w:rsidRPr="006E046A">
        <w:rPr>
          <w:rFonts w:ascii="Arial" w:hAnsi="Arial"/>
          <w:i/>
        </w:rPr>
        <w:t>The Big Picture: Education is Everyone’s Business</w:t>
      </w:r>
      <w:r>
        <w:rPr>
          <w:rFonts w:ascii="Arial" w:hAnsi="Arial"/>
        </w:rPr>
        <w:t>.</w:t>
      </w:r>
    </w:p>
    <w:p w:rsidR="00B21DD6" w:rsidRPr="002A24AA" w:rsidRDefault="00B21DD6" w:rsidP="00B21DD6">
      <w:pPr>
        <w:pStyle w:val="BodyText"/>
        <w:numPr>
          <w:ilvl w:val="0"/>
          <w:numId w:val="5"/>
        </w:numPr>
        <w:tabs>
          <w:tab w:val="left" w:pos="900"/>
        </w:tabs>
        <w:spacing w:after="0"/>
        <w:ind w:left="1325" w:hanging="418"/>
        <w:rPr>
          <w:rFonts w:ascii="Arial" w:hAnsi="Arial"/>
        </w:rPr>
      </w:pPr>
      <w:r>
        <w:rPr>
          <w:rFonts w:ascii="Arial" w:hAnsi="Arial"/>
        </w:rPr>
        <w:t xml:space="preserve">West Virginia </w:t>
      </w:r>
      <w:r w:rsidRPr="002A24AA">
        <w:rPr>
          <w:rFonts w:ascii="Arial" w:hAnsi="Arial"/>
        </w:rPr>
        <w:t>Content Standards and Objectives (CSOs).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Mentoring.</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Dropout Prevention.</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Instructional Strategies in Mathematics.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21</w:t>
      </w:r>
      <w:r w:rsidRPr="002A24AA">
        <w:rPr>
          <w:rFonts w:ascii="Arial" w:hAnsi="Arial"/>
          <w:vertAlign w:val="superscript"/>
        </w:rPr>
        <w:t>st</w:t>
      </w:r>
      <w:r w:rsidRPr="002A24AA">
        <w:rPr>
          <w:rFonts w:ascii="Arial" w:hAnsi="Arial"/>
        </w:rPr>
        <w:t xml:space="preserve"> Century Technology Awareness.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Cyber School.</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Teachers Leadership Academy.</w:t>
      </w:r>
    </w:p>
    <w:p w:rsidR="00B21DD6" w:rsidRPr="002A24AA" w:rsidRDefault="00B21DD6" w:rsidP="00B21DD6">
      <w:pPr>
        <w:pStyle w:val="BodyText"/>
        <w:numPr>
          <w:ilvl w:val="0"/>
          <w:numId w:val="5"/>
        </w:numPr>
        <w:tabs>
          <w:tab w:val="left" w:pos="900"/>
        </w:tabs>
        <w:spacing w:after="0"/>
        <w:ind w:left="1325" w:hanging="418"/>
        <w:rPr>
          <w:rFonts w:ascii="Arial" w:hAnsi="Arial"/>
        </w:rPr>
      </w:pPr>
      <w:proofErr w:type="spellStart"/>
      <w:r w:rsidRPr="002A24AA">
        <w:rPr>
          <w:rFonts w:ascii="Arial" w:hAnsi="Arial"/>
        </w:rPr>
        <w:t>GradeQuick</w:t>
      </w:r>
      <w:proofErr w:type="spellEnd"/>
      <w:r w:rsidRPr="002A24AA">
        <w:rPr>
          <w:rFonts w:ascii="Arial" w:hAnsi="Arial"/>
        </w:rPr>
        <w:t xml:space="preserve"> and </w:t>
      </w:r>
      <w:proofErr w:type="spellStart"/>
      <w:r w:rsidRPr="002A24AA">
        <w:rPr>
          <w:rFonts w:ascii="Arial" w:hAnsi="Arial"/>
        </w:rPr>
        <w:t>Edline</w:t>
      </w:r>
      <w:proofErr w:type="spellEnd"/>
      <w:r w:rsidRPr="002A24AA">
        <w:rPr>
          <w:rFonts w:ascii="Arial" w:hAnsi="Arial"/>
        </w:rPr>
        <w:t xml:space="preserve"> </w:t>
      </w:r>
      <w:r>
        <w:rPr>
          <w:rFonts w:ascii="Arial" w:hAnsi="Arial"/>
        </w:rPr>
        <w:t>R</w:t>
      </w:r>
      <w:r w:rsidRPr="002A24AA">
        <w:rPr>
          <w:rFonts w:ascii="Arial" w:hAnsi="Arial"/>
        </w:rPr>
        <w:t>eview.</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Collaborative Teaching.</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Dance, Dance Revolution.</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lastRenderedPageBreak/>
        <w:t>Wellness Policy Conference.</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Approaches and Tools for Developing Web-Enhanced Lessons.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 xml:space="preserve">Using Technology to Support </w:t>
      </w:r>
      <w:r>
        <w:rPr>
          <w:rFonts w:ascii="Arial" w:hAnsi="Arial"/>
        </w:rPr>
        <w:t>R</w:t>
      </w:r>
      <w:r w:rsidRPr="002A24AA">
        <w:rPr>
          <w:rFonts w:ascii="Arial" w:hAnsi="Arial"/>
        </w:rPr>
        <w:t>esearch and Presentations.</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Earn a Degree Graduate Early (EDGE) and E-Business Instructor Meeting.</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Entrepreneurship Academy.</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Principals Leadership Academy.</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Gear Up.</w:t>
      </w:r>
    </w:p>
    <w:p w:rsidR="00B21DD6" w:rsidRPr="002A24AA" w:rsidRDefault="00D538D5" w:rsidP="00B21DD6">
      <w:pPr>
        <w:pStyle w:val="BodyText"/>
        <w:numPr>
          <w:ilvl w:val="0"/>
          <w:numId w:val="5"/>
        </w:numPr>
        <w:tabs>
          <w:tab w:val="left" w:pos="900"/>
        </w:tabs>
        <w:spacing w:after="0"/>
        <w:ind w:left="1325" w:hanging="418"/>
        <w:rPr>
          <w:rFonts w:ascii="Arial" w:hAnsi="Arial"/>
        </w:rPr>
      </w:pPr>
      <w:r>
        <w:rPr>
          <w:rFonts w:ascii="Arial" w:hAnsi="Arial"/>
        </w:rPr>
        <w:t>Advanced Placement (AP)</w:t>
      </w:r>
      <w:r w:rsidR="00B21DD6" w:rsidRPr="002A24AA">
        <w:rPr>
          <w:rFonts w:ascii="Arial" w:hAnsi="Arial"/>
        </w:rPr>
        <w:t xml:space="preserve"> Institute for Chemistry and Literature.</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WVEIS Training for Scheduling.</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RESA Administrators</w:t>
      </w:r>
      <w:r w:rsidR="00D538D5">
        <w:rPr>
          <w:rFonts w:ascii="Arial" w:hAnsi="Arial"/>
        </w:rPr>
        <w:t>’</w:t>
      </w:r>
      <w:r w:rsidRPr="002A24AA">
        <w:rPr>
          <w:rFonts w:ascii="Arial" w:hAnsi="Arial"/>
        </w:rPr>
        <w:t xml:space="preserve"> Forum.</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National Tech-Prep Network Annual Conference.</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Response to Intervention (RTI).</w:t>
      </w:r>
    </w:p>
    <w:p w:rsidR="00B21DD6" w:rsidRPr="002A24AA" w:rsidRDefault="00B21DD6" w:rsidP="00B21DD6">
      <w:pPr>
        <w:pStyle w:val="BodyText"/>
        <w:numPr>
          <w:ilvl w:val="0"/>
          <w:numId w:val="5"/>
        </w:numPr>
        <w:tabs>
          <w:tab w:val="left" w:pos="900"/>
        </w:tabs>
        <w:spacing w:after="0"/>
        <w:ind w:left="1325" w:hanging="418"/>
        <w:rPr>
          <w:rFonts w:ascii="Arial" w:hAnsi="Arial"/>
        </w:rPr>
      </w:pPr>
      <w:r w:rsidRPr="002A24AA">
        <w:rPr>
          <w:rFonts w:ascii="Arial" w:hAnsi="Arial"/>
        </w:rPr>
        <w:t>Math Program Improvement Review.</w:t>
      </w:r>
    </w:p>
    <w:p w:rsidR="00B21DD6" w:rsidRPr="00AE1886" w:rsidRDefault="00B21DD6" w:rsidP="00B21DD6">
      <w:pPr>
        <w:pStyle w:val="BodyText"/>
        <w:tabs>
          <w:tab w:val="left" w:pos="900"/>
        </w:tabs>
        <w:spacing w:after="0"/>
        <w:ind w:left="907" w:hanging="907"/>
        <w:rPr>
          <w:rFonts w:ascii="Arial" w:hAnsi="Arial" w:cs="Arial"/>
          <w:b/>
          <w:bCs/>
        </w:rPr>
      </w:pPr>
    </w:p>
    <w:p w:rsidR="00B21DD6" w:rsidRPr="00AE1886" w:rsidRDefault="00B21DD6" w:rsidP="00B21DD6">
      <w:pPr>
        <w:pStyle w:val="BodyText"/>
        <w:spacing w:after="0"/>
        <w:rPr>
          <w:rFonts w:ascii="Arial" w:hAnsi="Arial" w:cs="Arial"/>
          <w:szCs w:val="24"/>
        </w:rPr>
      </w:pPr>
    </w:p>
    <w:p w:rsidR="00B21DD6" w:rsidRPr="00AE1886" w:rsidRDefault="00B21DD6" w:rsidP="00B21DD6">
      <w:pPr>
        <w:pStyle w:val="BodyText"/>
        <w:tabs>
          <w:tab w:val="left" w:pos="900"/>
        </w:tabs>
        <w:spacing w:after="0"/>
        <w:ind w:left="907" w:hanging="907"/>
        <w:rPr>
          <w:rFonts w:ascii="Arial" w:hAnsi="Arial" w:cs="Arial"/>
          <w:szCs w:val="24"/>
        </w:rPr>
      </w:pPr>
    </w:p>
    <w:p w:rsidR="00B21DD6" w:rsidRDefault="00B21DD6">
      <w:r>
        <w:br w:type="page"/>
      </w:r>
    </w:p>
    <w:p w:rsidR="00D538D5" w:rsidRPr="00093161" w:rsidRDefault="00093161" w:rsidP="00D538D5">
      <w:pPr>
        <w:jc w:val="center"/>
        <w:rPr>
          <w:rFonts w:ascii="Arial" w:hAnsi="Arial" w:cs="Arial"/>
          <w:b/>
          <w:sz w:val="28"/>
          <w:szCs w:val="28"/>
        </w:rPr>
      </w:pPr>
      <w:r w:rsidRPr="00093161">
        <w:rPr>
          <w:rFonts w:ascii="Arial" w:hAnsi="Arial" w:cs="Arial"/>
          <w:b/>
          <w:sz w:val="28"/>
          <w:szCs w:val="28"/>
        </w:rPr>
        <w:lastRenderedPageBreak/>
        <w:t>Chart 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60"/>
        <w:gridCol w:w="2160"/>
        <w:gridCol w:w="2250"/>
        <w:gridCol w:w="1980"/>
      </w:tblGrid>
      <w:tr w:rsidR="00A34FB2" w:rsidRPr="00AA3D01" w:rsidTr="00A34FB2">
        <w:tc>
          <w:tcPr>
            <w:tcW w:w="9450" w:type="dxa"/>
            <w:gridSpan w:val="4"/>
          </w:tcPr>
          <w:p w:rsidR="00A34FB2" w:rsidRDefault="00A34FB2" w:rsidP="00A34FB2">
            <w:pPr>
              <w:spacing w:before="60"/>
              <w:jc w:val="center"/>
              <w:rPr>
                <w:rFonts w:ascii="Arial" w:hAnsi="Arial" w:cs="Arial"/>
                <w:b/>
              </w:rPr>
            </w:pPr>
            <w:r w:rsidRPr="00AA3D01">
              <w:rPr>
                <w:rFonts w:ascii="Arial" w:hAnsi="Arial" w:cs="Arial"/>
                <w:b/>
              </w:rPr>
              <w:t xml:space="preserve">NUMBER OF ADVANCED PLACEMENT (AP), HONORS, AND </w:t>
            </w:r>
          </w:p>
          <w:p w:rsidR="00A34FB2" w:rsidRDefault="00A34FB2" w:rsidP="00A34FB2">
            <w:pPr>
              <w:spacing w:before="40"/>
              <w:jc w:val="center"/>
              <w:rPr>
                <w:rFonts w:ascii="Arial" w:hAnsi="Arial" w:cs="Arial"/>
                <w:b/>
              </w:rPr>
            </w:pPr>
            <w:r w:rsidRPr="00AA3D01">
              <w:rPr>
                <w:rFonts w:ascii="Arial" w:hAnsi="Arial" w:cs="Arial"/>
                <w:b/>
              </w:rPr>
              <w:t>COLLEGE COURSES OFFERED</w:t>
            </w:r>
          </w:p>
          <w:p w:rsidR="00A34FB2" w:rsidRPr="00AA3D01" w:rsidRDefault="00A34FB2" w:rsidP="00A34FB2">
            <w:pPr>
              <w:spacing w:after="60"/>
              <w:jc w:val="center"/>
              <w:rPr>
                <w:rFonts w:ascii="Arial" w:hAnsi="Arial" w:cs="Arial"/>
                <w:b/>
              </w:rPr>
            </w:pPr>
            <w:r>
              <w:rPr>
                <w:rFonts w:ascii="Arial" w:hAnsi="Arial" w:cs="Arial"/>
                <w:b/>
              </w:rPr>
              <w:t>2007-2008</w:t>
            </w:r>
          </w:p>
        </w:tc>
      </w:tr>
      <w:tr w:rsidR="00A34FB2" w:rsidRPr="00AA3D01" w:rsidTr="00A34FB2">
        <w:tc>
          <w:tcPr>
            <w:tcW w:w="3060" w:type="dxa"/>
            <w:vAlign w:val="center"/>
          </w:tcPr>
          <w:p w:rsidR="00A34FB2" w:rsidRPr="00AA3D01" w:rsidRDefault="00A34FB2" w:rsidP="00A34FB2">
            <w:pPr>
              <w:jc w:val="center"/>
              <w:rPr>
                <w:rFonts w:ascii="Arial" w:hAnsi="Arial" w:cs="Arial"/>
              </w:rPr>
            </w:pPr>
            <w:r w:rsidRPr="00AA3D01">
              <w:rPr>
                <w:rFonts w:ascii="Arial" w:hAnsi="Arial" w:cs="Arial"/>
              </w:rPr>
              <w:t>High School</w:t>
            </w:r>
          </w:p>
        </w:tc>
        <w:tc>
          <w:tcPr>
            <w:tcW w:w="2160" w:type="dxa"/>
            <w:vAlign w:val="center"/>
          </w:tcPr>
          <w:p w:rsidR="00A34FB2" w:rsidRPr="00AA3D01" w:rsidRDefault="00A34FB2" w:rsidP="00A34FB2">
            <w:pPr>
              <w:jc w:val="center"/>
              <w:rPr>
                <w:rFonts w:ascii="Arial" w:hAnsi="Arial" w:cs="Arial"/>
              </w:rPr>
            </w:pPr>
            <w:r w:rsidRPr="00AA3D01">
              <w:rPr>
                <w:rFonts w:ascii="Arial" w:hAnsi="Arial" w:cs="Arial"/>
              </w:rPr>
              <w:t>Number of AP Courses Offered</w:t>
            </w:r>
          </w:p>
        </w:tc>
        <w:tc>
          <w:tcPr>
            <w:tcW w:w="2250" w:type="dxa"/>
            <w:vAlign w:val="center"/>
          </w:tcPr>
          <w:p w:rsidR="00A34FB2" w:rsidRPr="00AA3D01" w:rsidRDefault="00A34FB2" w:rsidP="00A34FB2">
            <w:pPr>
              <w:jc w:val="center"/>
              <w:rPr>
                <w:rFonts w:ascii="Arial" w:hAnsi="Arial" w:cs="Arial"/>
              </w:rPr>
            </w:pPr>
            <w:r w:rsidRPr="00AA3D01">
              <w:rPr>
                <w:rFonts w:ascii="Arial" w:hAnsi="Arial" w:cs="Arial"/>
              </w:rPr>
              <w:t>Number of Honors Courses Offered</w:t>
            </w:r>
          </w:p>
        </w:tc>
        <w:tc>
          <w:tcPr>
            <w:tcW w:w="1980" w:type="dxa"/>
            <w:vAlign w:val="center"/>
          </w:tcPr>
          <w:p w:rsidR="00A34FB2" w:rsidRPr="00AA3D01" w:rsidRDefault="00A34FB2" w:rsidP="00A34FB2">
            <w:pPr>
              <w:jc w:val="center"/>
              <w:rPr>
                <w:rFonts w:ascii="Arial" w:hAnsi="Arial" w:cs="Arial"/>
              </w:rPr>
            </w:pPr>
            <w:r w:rsidRPr="00AA3D01">
              <w:rPr>
                <w:rFonts w:ascii="Arial" w:hAnsi="Arial" w:cs="Arial"/>
              </w:rPr>
              <w:t>Number of College Credit Courses Offered</w:t>
            </w:r>
          </w:p>
        </w:tc>
      </w:tr>
      <w:tr w:rsidR="00A34FB2" w:rsidRPr="00AA3D01" w:rsidTr="00A34FB2">
        <w:tc>
          <w:tcPr>
            <w:tcW w:w="3060" w:type="dxa"/>
          </w:tcPr>
          <w:p w:rsidR="00A34FB2" w:rsidRPr="00E32D62" w:rsidRDefault="00A34FB2" w:rsidP="00A34FB2">
            <w:pPr>
              <w:jc w:val="center"/>
              <w:rPr>
                <w:rFonts w:ascii="Arial" w:hAnsi="Arial" w:cs="Arial"/>
              </w:rPr>
            </w:pPr>
            <w:r w:rsidRPr="00E32D62">
              <w:rPr>
                <w:rFonts w:ascii="Arial" w:hAnsi="Arial" w:cs="Arial"/>
                <w:noProof/>
              </w:rPr>
              <w:t>Grafton High</w:t>
            </w:r>
          </w:p>
        </w:tc>
        <w:tc>
          <w:tcPr>
            <w:tcW w:w="2160" w:type="dxa"/>
          </w:tcPr>
          <w:p w:rsidR="00A34FB2" w:rsidRPr="00AA3D01" w:rsidRDefault="00A34FB2" w:rsidP="00A34FB2">
            <w:pPr>
              <w:jc w:val="center"/>
              <w:rPr>
                <w:rFonts w:ascii="Arial" w:hAnsi="Arial" w:cs="Arial"/>
              </w:rPr>
            </w:pPr>
            <w:r>
              <w:rPr>
                <w:rFonts w:ascii="Arial" w:hAnsi="Arial" w:cs="Arial"/>
              </w:rPr>
              <w:t>4</w:t>
            </w:r>
          </w:p>
        </w:tc>
        <w:tc>
          <w:tcPr>
            <w:tcW w:w="2250" w:type="dxa"/>
          </w:tcPr>
          <w:p w:rsidR="00A34FB2" w:rsidRPr="00AA3D01" w:rsidRDefault="00A34FB2" w:rsidP="00A34FB2">
            <w:pPr>
              <w:jc w:val="center"/>
              <w:rPr>
                <w:rFonts w:ascii="Arial" w:hAnsi="Arial" w:cs="Arial"/>
              </w:rPr>
            </w:pPr>
            <w:r>
              <w:rPr>
                <w:rFonts w:ascii="Arial" w:hAnsi="Arial" w:cs="Arial"/>
              </w:rPr>
              <w:t>5</w:t>
            </w:r>
          </w:p>
        </w:tc>
        <w:tc>
          <w:tcPr>
            <w:tcW w:w="1980" w:type="dxa"/>
          </w:tcPr>
          <w:p w:rsidR="00A34FB2" w:rsidRPr="00AA3D01" w:rsidRDefault="00A34FB2" w:rsidP="00A34FB2">
            <w:pPr>
              <w:jc w:val="center"/>
              <w:rPr>
                <w:rFonts w:ascii="Arial" w:hAnsi="Arial" w:cs="Arial"/>
              </w:rPr>
            </w:pPr>
            <w:r>
              <w:rPr>
                <w:rFonts w:ascii="Arial" w:hAnsi="Arial" w:cs="Arial"/>
              </w:rPr>
              <w:t>1</w:t>
            </w:r>
          </w:p>
        </w:tc>
      </w:tr>
    </w:tbl>
    <w:p w:rsidR="00C548A1" w:rsidRDefault="00C548A1" w:rsidP="00C548A1">
      <w:pPr>
        <w:spacing w:before="120" w:after="60"/>
        <w:rPr>
          <w:rFonts w:ascii="Arial" w:hAnsi="Arial" w:cs="Arial"/>
        </w:rPr>
      </w:pPr>
      <w:r>
        <w:rPr>
          <w:rFonts w:ascii="Arial" w:hAnsi="Arial" w:cs="Arial"/>
        </w:rPr>
        <w:t>Grafton High School offered the following Advanced Placement (AP) courses during the 2007-08 school year.</w:t>
      </w:r>
    </w:p>
    <w:p w:rsidR="00C548A1" w:rsidRDefault="00C548A1" w:rsidP="00C548A1">
      <w:pPr>
        <w:spacing w:before="60"/>
        <w:ind w:left="540"/>
        <w:rPr>
          <w:rFonts w:ascii="Arial" w:hAnsi="Arial" w:cs="Arial"/>
        </w:rPr>
      </w:pPr>
      <w:r>
        <w:rPr>
          <w:rFonts w:ascii="Arial" w:hAnsi="Arial" w:cs="Arial"/>
        </w:rPr>
        <w:t>English Language &amp; Composition (AP) – 16 students enrolled</w:t>
      </w:r>
    </w:p>
    <w:p w:rsidR="00C548A1" w:rsidRDefault="00C548A1" w:rsidP="00C548A1">
      <w:pPr>
        <w:ind w:left="540"/>
        <w:rPr>
          <w:rFonts w:ascii="Arial" w:hAnsi="Arial" w:cs="Arial"/>
        </w:rPr>
      </w:pPr>
      <w:r>
        <w:rPr>
          <w:rFonts w:ascii="Arial" w:hAnsi="Arial" w:cs="Arial"/>
        </w:rPr>
        <w:t>English Literature &amp; Composition (AP) – 7 students enrolled</w:t>
      </w:r>
    </w:p>
    <w:p w:rsidR="00C548A1" w:rsidRDefault="00C548A1" w:rsidP="00C548A1">
      <w:pPr>
        <w:ind w:left="540"/>
        <w:rPr>
          <w:rFonts w:ascii="Arial" w:hAnsi="Arial" w:cs="Arial"/>
        </w:rPr>
      </w:pPr>
      <w:r>
        <w:rPr>
          <w:rFonts w:ascii="Arial" w:hAnsi="Arial" w:cs="Arial"/>
        </w:rPr>
        <w:t>Calculus (AB) (AP) – 19 students enrolled</w:t>
      </w:r>
    </w:p>
    <w:p w:rsidR="00C548A1" w:rsidRDefault="00C548A1" w:rsidP="00C548A1">
      <w:pPr>
        <w:spacing w:after="120"/>
        <w:ind w:left="540"/>
        <w:rPr>
          <w:rFonts w:ascii="Arial" w:hAnsi="Arial" w:cs="Arial"/>
        </w:rPr>
      </w:pPr>
      <w:r>
        <w:rPr>
          <w:rFonts w:ascii="Arial" w:hAnsi="Arial" w:cs="Arial"/>
        </w:rPr>
        <w:t>Chemistry (AP) – 16 students enrolled</w:t>
      </w:r>
    </w:p>
    <w:p w:rsidR="00A34FB2" w:rsidRDefault="00A34FB2" w:rsidP="00C548A1">
      <w:pPr>
        <w:spacing w:before="120" w:after="60"/>
        <w:rPr>
          <w:rFonts w:ascii="Arial" w:hAnsi="Arial" w:cs="Arial"/>
        </w:rPr>
      </w:pPr>
      <w:r>
        <w:rPr>
          <w:rFonts w:ascii="Arial" w:hAnsi="Arial" w:cs="Arial"/>
        </w:rPr>
        <w:t>Grafton High School offered the following Honors courses during the 2007-08 school year.</w:t>
      </w:r>
    </w:p>
    <w:p w:rsidR="00A34FB2" w:rsidRDefault="00A34FB2" w:rsidP="00A34FB2">
      <w:pPr>
        <w:ind w:left="540"/>
        <w:rPr>
          <w:rFonts w:ascii="Arial" w:hAnsi="Arial" w:cs="Arial"/>
        </w:rPr>
      </w:pPr>
      <w:r>
        <w:rPr>
          <w:rFonts w:ascii="Arial" w:hAnsi="Arial" w:cs="Arial"/>
        </w:rPr>
        <w:t>Honors Pre-</w:t>
      </w:r>
      <w:r w:rsidR="00C548A1">
        <w:rPr>
          <w:rFonts w:ascii="Arial" w:hAnsi="Arial" w:cs="Arial"/>
        </w:rPr>
        <w:t>C</w:t>
      </w:r>
      <w:r>
        <w:rPr>
          <w:rFonts w:ascii="Arial" w:hAnsi="Arial" w:cs="Arial"/>
        </w:rPr>
        <w:t>alculus</w:t>
      </w:r>
    </w:p>
    <w:p w:rsidR="00A34FB2" w:rsidRDefault="00A34FB2" w:rsidP="00A34FB2">
      <w:pPr>
        <w:ind w:left="540"/>
        <w:rPr>
          <w:rFonts w:ascii="Arial" w:hAnsi="Arial" w:cs="Arial"/>
        </w:rPr>
      </w:pPr>
      <w:r>
        <w:rPr>
          <w:rFonts w:ascii="Arial" w:hAnsi="Arial" w:cs="Arial"/>
        </w:rPr>
        <w:t>Honors English 9</w:t>
      </w:r>
    </w:p>
    <w:p w:rsidR="00A34FB2" w:rsidRDefault="00A34FB2" w:rsidP="00A34FB2">
      <w:pPr>
        <w:ind w:left="540"/>
        <w:rPr>
          <w:rFonts w:ascii="Arial" w:hAnsi="Arial" w:cs="Arial"/>
        </w:rPr>
      </w:pPr>
      <w:r>
        <w:rPr>
          <w:rFonts w:ascii="Arial" w:hAnsi="Arial" w:cs="Arial"/>
        </w:rPr>
        <w:t>Honors English 10</w:t>
      </w:r>
    </w:p>
    <w:p w:rsidR="00A34FB2" w:rsidRDefault="00A34FB2" w:rsidP="00A34FB2">
      <w:pPr>
        <w:ind w:left="540"/>
        <w:rPr>
          <w:rFonts w:ascii="Arial" w:hAnsi="Arial" w:cs="Arial"/>
        </w:rPr>
      </w:pPr>
      <w:r>
        <w:rPr>
          <w:rFonts w:ascii="Arial" w:hAnsi="Arial" w:cs="Arial"/>
        </w:rPr>
        <w:t>Honors Algebra II</w:t>
      </w:r>
    </w:p>
    <w:p w:rsidR="00A34FB2" w:rsidRDefault="00A34FB2" w:rsidP="00A34FB2">
      <w:pPr>
        <w:spacing w:after="120"/>
        <w:ind w:left="540"/>
        <w:rPr>
          <w:rFonts w:ascii="Arial" w:hAnsi="Arial" w:cs="Arial"/>
        </w:rPr>
      </w:pPr>
      <w:r>
        <w:rPr>
          <w:rFonts w:ascii="Arial" w:hAnsi="Arial" w:cs="Arial"/>
        </w:rPr>
        <w:t>Honors CATS 9</w:t>
      </w:r>
    </w:p>
    <w:p w:rsidR="00A34FB2" w:rsidRDefault="00A34FB2" w:rsidP="00A34FB2">
      <w:pPr>
        <w:spacing w:after="60"/>
        <w:rPr>
          <w:rFonts w:ascii="Arial" w:hAnsi="Arial" w:cs="Arial"/>
        </w:rPr>
      </w:pPr>
      <w:r>
        <w:rPr>
          <w:rFonts w:ascii="Arial" w:hAnsi="Arial" w:cs="Arial"/>
        </w:rPr>
        <w:t>Grafton High School offered the following College Credit course during the 2007-08 school year.</w:t>
      </w:r>
    </w:p>
    <w:p w:rsidR="00A34FB2" w:rsidRDefault="00A34FB2" w:rsidP="00A34FB2">
      <w:pPr>
        <w:spacing w:after="120"/>
        <w:ind w:left="540"/>
        <w:rPr>
          <w:rFonts w:ascii="Arial" w:hAnsi="Arial" w:cs="Arial"/>
        </w:rPr>
      </w:pPr>
      <w:r>
        <w:rPr>
          <w:rFonts w:ascii="Arial" w:hAnsi="Arial" w:cs="Arial"/>
        </w:rPr>
        <w:t>Business Computer Applications</w:t>
      </w:r>
    </w:p>
    <w:p w:rsidR="00A34FB2" w:rsidRPr="00AA3D01" w:rsidRDefault="00A34FB2" w:rsidP="00A34FB2">
      <w:pPr>
        <w:spacing w:before="120"/>
        <w:rPr>
          <w:rFonts w:ascii="Arial" w:hAnsi="Arial" w:cs="Arial"/>
        </w:rPr>
      </w:pPr>
    </w:p>
    <w:p w:rsidR="00093161" w:rsidRPr="00093161" w:rsidRDefault="00093161" w:rsidP="00093161">
      <w:pPr>
        <w:jc w:val="center"/>
        <w:rPr>
          <w:rFonts w:ascii="Arial" w:hAnsi="Arial" w:cs="Arial"/>
          <w:b/>
          <w:sz w:val="28"/>
          <w:szCs w:val="28"/>
        </w:rPr>
      </w:pPr>
      <w:r w:rsidRPr="00093161">
        <w:rPr>
          <w:rFonts w:ascii="Arial" w:hAnsi="Arial" w:cs="Arial"/>
          <w:b/>
          <w:sz w:val="28"/>
          <w:szCs w:val="28"/>
        </w:rPr>
        <w:t xml:space="preserve">Chart </w:t>
      </w:r>
      <w:r>
        <w:rPr>
          <w:rFonts w:ascii="Arial" w:hAnsi="Arial" w:cs="Arial"/>
          <w:b/>
          <w:sz w:val="28"/>
          <w:szCs w:val="28"/>
        </w:rPr>
        <w:t>2</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030"/>
        <w:gridCol w:w="1080"/>
        <w:gridCol w:w="1080"/>
        <w:gridCol w:w="1080"/>
        <w:gridCol w:w="1080"/>
      </w:tblGrid>
      <w:tr w:rsidR="00A34FB2" w:rsidRPr="00AA3D01" w:rsidTr="00A34FB2">
        <w:tc>
          <w:tcPr>
            <w:tcW w:w="10350" w:type="dxa"/>
            <w:gridSpan w:val="5"/>
          </w:tcPr>
          <w:p w:rsidR="00A34FB2" w:rsidRPr="00AA3D01" w:rsidRDefault="00A34FB2" w:rsidP="00A34FB2">
            <w:pPr>
              <w:spacing w:before="60" w:after="60"/>
              <w:jc w:val="center"/>
              <w:rPr>
                <w:rFonts w:ascii="Arial" w:hAnsi="Arial" w:cs="Arial"/>
                <w:b/>
              </w:rPr>
            </w:pPr>
            <w:r w:rsidRPr="00AA3D01">
              <w:rPr>
                <w:rFonts w:ascii="Arial" w:hAnsi="Arial" w:cs="Arial"/>
                <w:b/>
              </w:rPr>
              <w:t>A</w:t>
            </w:r>
            <w:r>
              <w:rPr>
                <w:rFonts w:ascii="Arial" w:hAnsi="Arial" w:cs="Arial"/>
                <w:b/>
              </w:rPr>
              <w:t xml:space="preserve">DVANCED </w:t>
            </w:r>
            <w:r w:rsidRPr="00AA3D01">
              <w:rPr>
                <w:rFonts w:ascii="Arial" w:hAnsi="Arial" w:cs="Arial"/>
                <w:b/>
              </w:rPr>
              <w:t>P</w:t>
            </w:r>
            <w:r>
              <w:rPr>
                <w:rFonts w:ascii="Arial" w:hAnsi="Arial" w:cs="Arial"/>
                <w:b/>
              </w:rPr>
              <w:t>LACEMENT TEST (APT) (COLLEGE BOARD)</w:t>
            </w:r>
          </w:p>
        </w:tc>
      </w:tr>
      <w:tr w:rsidR="00A34FB2" w:rsidRPr="00AA3D01" w:rsidTr="00A34FB2">
        <w:tc>
          <w:tcPr>
            <w:tcW w:w="6030" w:type="dxa"/>
            <w:vAlign w:val="center"/>
          </w:tcPr>
          <w:p w:rsidR="00A34FB2" w:rsidRPr="00E32D62" w:rsidRDefault="00A34FB2" w:rsidP="00A34FB2">
            <w:pPr>
              <w:jc w:val="center"/>
              <w:rPr>
                <w:rFonts w:ascii="Arial" w:hAnsi="Arial" w:cs="Arial"/>
              </w:rPr>
            </w:pPr>
            <w:r w:rsidRPr="00E32D62">
              <w:rPr>
                <w:rFonts w:ascii="Arial" w:hAnsi="Arial" w:cs="Arial"/>
                <w:noProof/>
              </w:rPr>
              <w:t>Grafton High</w:t>
            </w:r>
          </w:p>
        </w:tc>
        <w:tc>
          <w:tcPr>
            <w:tcW w:w="1080" w:type="dxa"/>
            <w:vAlign w:val="center"/>
          </w:tcPr>
          <w:p w:rsidR="00A34FB2" w:rsidRPr="00C26647" w:rsidRDefault="00A34FB2" w:rsidP="00A34FB2">
            <w:pPr>
              <w:jc w:val="center"/>
              <w:rPr>
                <w:rFonts w:ascii="Arial" w:hAnsi="Arial" w:cs="Arial"/>
                <w:sz w:val="22"/>
                <w:szCs w:val="22"/>
              </w:rPr>
            </w:pPr>
            <w:r w:rsidRPr="00C26647">
              <w:rPr>
                <w:rFonts w:ascii="Arial" w:hAnsi="Arial" w:cs="Arial"/>
                <w:sz w:val="22"/>
                <w:szCs w:val="22"/>
              </w:rPr>
              <w:t>2002-03</w:t>
            </w:r>
          </w:p>
        </w:tc>
        <w:tc>
          <w:tcPr>
            <w:tcW w:w="1080" w:type="dxa"/>
            <w:vAlign w:val="center"/>
          </w:tcPr>
          <w:p w:rsidR="00A34FB2" w:rsidRPr="00C26647" w:rsidRDefault="00A34FB2" w:rsidP="00A34FB2">
            <w:pPr>
              <w:jc w:val="center"/>
              <w:rPr>
                <w:rFonts w:ascii="Arial" w:hAnsi="Arial" w:cs="Arial"/>
                <w:sz w:val="22"/>
                <w:szCs w:val="22"/>
              </w:rPr>
            </w:pPr>
            <w:r w:rsidRPr="00C26647">
              <w:rPr>
                <w:rFonts w:ascii="Arial" w:hAnsi="Arial" w:cs="Arial"/>
                <w:sz w:val="22"/>
                <w:szCs w:val="22"/>
              </w:rPr>
              <w:t>2003-04</w:t>
            </w:r>
          </w:p>
        </w:tc>
        <w:tc>
          <w:tcPr>
            <w:tcW w:w="1080" w:type="dxa"/>
            <w:vAlign w:val="center"/>
          </w:tcPr>
          <w:p w:rsidR="00A34FB2" w:rsidRPr="00C26647" w:rsidRDefault="00A34FB2" w:rsidP="00A34FB2">
            <w:pPr>
              <w:jc w:val="center"/>
              <w:rPr>
                <w:rFonts w:ascii="Arial" w:hAnsi="Arial" w:cs="Arial"/>
                <w:sz w:val="22"/>
                <w:szCs w:val="22"/>
              </w:rPr>
            </w:pPr>
            <w:r w:rsidRPr="00C26647">
              <w:rPr>
                <w:rFonts w:ascii="Arial" w:hAnsi="Arial" w:cs="Arial"/>
                <w:sz w:val="22"/>
                <w:szCs w:val="22"/>
              </w:rPr>
              <w:t>2004-05</w:t>
            </w:r>
          </w:p>
        </w:tc>
        <w:tc>
          <w:tcPr>
            <w:tcW w:w="1080" w:type="dxa"/>
            <w:vAlign w:val="center"/>
          </w:tcPr>
          <w:p w:rsidR="00A34FB2" w:rsidRPr="00C26647" w:rsidRDefault="00A34FB2" w:rsidP="00A34FB2">
            <w:pPr>
              <w:jc w:val="center"/>
              <w:rPr>
                <w:rFonts w:ascii="Arial" w:hAnsi="Arial" w:cs="Arial"/>
                <w:sz w:val="22"/>
                <w:szCs w:val="22"/>
              </w:rPr>
            </w:pPr>
            <w:r w:rsidRPr="00C26647">
              <w:rPr>
                <w:rFonts w:ascii="Arial" w:hAnsi="Arial" w:cs="Arial"/>
                <w:sz w:val="22"/>
                <w:szCs w:val="22"/>
              </w:rPr>
              <w:t>2005-06</w:t>
            </w:r>
          </w:p>
        </w:tc>
      </w:tr>
      <w:tr w:rsidR="00A34FB2" w:rsidRPr="00AA3D01" w:rsidTr="00A34FB2">
        <w:tc>
          <w:tcPr>
            <w:tcW w:w="6030" w:type="dxa"/>
          </w:tcPr>
          <w:p w:rsidR="00A34FB2" w:rsidRPr="00AA3D01" w:rsidRDefault="00A34FB2" w:rsidP="00A34FB2">
            <w:pPr>
              <w:rPr>
                <w:rFonts w:ascii="Arial" w:hAnsi="Arial" w:cs="Arial"/>
              </w:rPr>
            </w:pPr>
            <w:r w:rsidRPr="00AA3D01">
              <w:rPr>
                <w:rFonts w:ascii="Arial" w:hAnsi="Arial" w:cs="Arial"/>
              </w:rPr>
              <w:t>10</w:t>
            </w:r>
            <w:r w:rsidRPr="00AA3D01">
              <w:rPr>
                <w:rFonts w:ascii="Arial" w:hAnsi="Arial" w:cs="Arial"/>
                <w:vertAlign w:val="superscript"/>
              </w:rPr>
              <w:t>th</w:t>
            </w:r>
            <w:r w:rsidRPr="00AA3D01">
              <w:rPr>
                <w:rFonts w:ascii="Arial" w:hAnsi="Arial" w:cs="Arial"/>
              </w:rPr>
              <w:t xml:space="preserve"> Grade Test Takers (%)</w:t>
            </w:r>
          </w:p>
        </w:tc>
        <w:tc>
          <w:tcPr>
            <w:tcW w:w="1080" w:type="dxa"/>
            <w:vAlign w:val="center"/>
          </w:tcPr>
          <w:p w:rsidR="00A34FB2" w:rsidRPr="00AA3D01" w:rsidRDefault="00A34FB2" w:rsidP="00A34FB2">
            <w:pPr>
              <w:jc w:val="center"/>
              <w:rPr>
                <w:rFonts w:ascii="Arial" w:hAnsi="Arial" w:cs="Arial"/>
              </w:rPr>
            </w:pPr>
            <w:r>
              <w:rPr>
                <w:rFonts w:ascii="Arial" w:hAnsi="Arial" w:cs="Arial"/>
              </w:rPr>
              <w:t>0.0</w:t>
            </w:r>
          </w:p>
        </w:tc>
        <w:tc>
          <w:tcPr>
            <w:tcW w:w="1080" w:type="dxa"/>
            <w:vAlign w:val="center"/>
          </w:tcPr>
          <w:p w:rsidR="00A34FB2" w:rsidRPr="00AA3D01" w:rsidRDefault="00A34FB2" w:rsidP="00A34FB2">
            <w:pPr>
              <w:jc w:val="center"/>
              <w:rPr>
                <w:rFonts w:ascii="Arial" w:hAnsi="Arial" w:cs="Arial"/>
              </w:rPr>
            </w:pPr>
            <w:r>
              <w:rPr>
                <w:rFonts w:ascii="Arial" w:hAnsi="Arial" w:cs="Arial"/>
              </w:rPr>
              <w:t>0.0</w:t>
            </w:r>
          </w:p>
        </w:tc>
        <w:tc>
          <w:tcPr>
            <w:tcW w:w="1080" w:type="dxa"/>
          </w:tcPr>
          <w:p w:rsidR="00A34FB2" w:rsidRPr="00AA3D01" w:rsidRDefault="00A34FB2" w:rsidP="00A34FB2">
            <w:pPr>
              <w:jc w:val="center"/>
              <w:rPr>
                <w:rFonts w:ascii="Arial" w:hAnsi="Arial" w:cs="Arial"/>
              </w:rPr>
            </w:pPr>
            <w:r>
              <w:rPr>
                <w:rFonts w:ascii="Arial" w:hAnsi="Arial" w:cs="Arial"/>
              </w:rPr>
              <w:t>0.0</w:t>
            </w:r>
          </w:p>
        </w:tc>
        <w:tc>
          <w:tcPr>
            <w:tcW w:w="1080" w:type="dxa"/>
          </w:tcPr>
          <w:p w:rsidR="00A34FB2" w:rsidRPr="00AA3D01" w:rsidRDefault="00A34FB2" w:rsidP="00A34FB2">
            <w:pPr>
              <w:jc w:val="center"/>
              <w:rPr>
                <w:rFonts w:ascii="Arial" w:hAnsi="Arial" w:cs="Arial"/>
              </w:rPr>
            </w:pPr>
            <w:r>
              <w:rPr>
                <w:rFonts w:ascii="Arial" w:hAnsi="Arial" w:cs="Arial"/>
              </w:rPr>
              <w:t>0.0</w:t>
            </w:r>
          </w:p>
        </w:tc>
      </w:tr>
      <w:tr w:rsidR="00A34FB2" w:rsidRPr="00AA3D01" w:rsidTr="00A34FB2">
        <w:tc>
          <w:tcPr>
            <w:tcW w:w="6030" w:type="dxa"/>
          </w:tcPr>
          <w:p w:rsidR="00A34FB2" w:rsidRPr="00AA3D01" w:rsidRDefault="00A34FB2" w:rsidP="00A34FB2">
            <w:pPr>
              <w:rPr>
                <w:rFonts w:ascii="Arial" w:hAnsi="Arial" w:cs="Arial"/>
              </w:rPr>
            </w:pPr>
            <w:r w:rsidRPr="00AA3D01">
              <w:rPr>
                <w:rFonts w:ascii="Arial" w:hAnsi="Arial" w:cs="Arial"/>
              </w:rPr>
              <w:t>11</w:t>
            </w:r>
            <w:r w:rsidRPr="00AA3D01">
              <w:rPr>
                <w:rFonts w:ascii="Arial" w:hAnsi="Arial" w:cs="Arial"/>
                <w:vertAlign w:val="superscript"/>
              </w:rPr>
              <w:t>th</w:t>
            </w:r>
            <w:r w:rsidRPr="00AA3D01">
              <w:rPr>
                <w:rFonts w:ascii="Arial" w:hAnsi="Arial" w:cs="Arial"/>
              </w:rPr>
              <w:t xml:space="preserve"> Grade Test Takers (%)</w:t>
            </w:r>
          </w:p>
        </w:tc>
        <w:tc>
          <w:tcPr>
            <w:tcW w:w="1080" w:type="dxa"/>
            <w:vAlign w:val="center"/>
          </w:tcPr>
          <w:p w:rsidR="00A34FB2" w:rsidRPr="00AA3D01" w:rsidRDefault="00A34FB2" w:rsidP="00A34FB2">
            <w:pPr>
              <w:jc w:val="center"/>
              <w:rPr>
                <w:rFonts w:ascii="Arial" w:hAnsi="Arial" w:cs="Arial"/>
              </w:rPr>
            </w:pPr>
            <w:r>
              <w:rPr>
                <w:rFonts w:ascii="Arial" w:hAnsi="Arial" w:cs="Arial"/>
              </w:rPr>
              <w:t>0.6</w:t>
            </w:r>
          </w:p>
        </w:tc>
        <w:tc>
          <w:tcPr>
            <w:tcW w:w="1080" w:type="dxa"/>
            <w:vAlign w:val="center"/>
          </w:tcPr>
          <w:p w:rsidR="00A34FB2" w:rsidRPr="00AA3D01" w:rsidRDefault="00A34FB2" w:rsidP="00A34FB2">
            <w:pPr>
              <w:jc w:val="center"/>
              <w:rPr>
                <w:rFonts w:ascii="Arial" w:hAnsi="Arial" w:cs="Arial"/>
              </w:rPr>
            </w:pPr>
            <w:r>
              <w:rPr>
                <w:rFonts w:ascii="Arial" w:hAnsi="Arial" w:cs="Arial"/>
              </w:rPr>
              <w:t>0.0</w:t>
            </w:r>
          </w:p>
        </w:tc>
        <w:tc>
          <w:tcPr>
            <w:tcW w:w="1080" w:type="dxa"/>
          </w:tcPr>
          <w:p w:rsidR="00A34FB2" w:rsidRPr="00AA3D01" w:rsidRDefault="00A34FB2" w:rsidP="00A34FB2">
            <w:pPr>
              <w:jc w:val="center"/>
              <w:rPr>
                <w:rFonts w:ascii="Arial" w:hAnsi="Arial" w:cs="Arial"/>
              </w:rPr>
            </w:pPr>
            <w:r>
              <w:rPr>
                <w:rFonts w:ascii="Arial" w:hAnsi="Arial" w:cs="Arial"/>
              </w:rPr>
              <w:t>0.7</w:t>
            </w:r>
          </w:p>
        </w:tc>
        <w:tc>
          <w:tcPr>
            <w:tcW w:w="1080" w:type="dxa"/>
          </w:tcPr>
          <w:p w:rsidR="00A34FB2" w:rsidRPr="00AA3D01" w:rsidRDefault="00A34FB2" w:rsidP="00A34FB2">
            <w:pPr>
              <w:jc w:val="center"/>
              <w:rPr>
                <w:rFonts w:ascii="Arial" w:hAnsi="Arial" w:cs="Arial"/>
              </w:rPr>
            </w:pPr>
            <w:r>
              <w:rPr>
                <w:rFonts w:ascii="Arial" w:hAnsi="Arial" w:cs="Arial"/>
              </w:rPr>
              <w:t>0.0</w:t>
            </w:r>
          </w:p>
        </w:tc>
      </w:tr>
      <w:tr w:rsidR="00A34FB2" w:rsidRPr="00AA3D01" w:rsidTr="00A34FB2">
        <w:tc>
          <w:tcPr>
            <w:tcW w:w="6030" w:type="dxa"/>
          </w:tcPr>
          <w:p w:rsidR="00A34FB2" w:rsidRPr="00AA3D01" w:rsidRDefault="00A34FB2" w:rsidP="00A34FB2">
            <w:pPr>
              <w:rPr>
                <w:rFonts w:ascii="Arial" w:hAnsi="Arial" w:cs="Arial"/>
              </w:rPr>
            </w:pPr>
            <w:r w:rsidRPr="00AA3D01">
              <w:rPr>
                <w:rFonts w:ascii="Arial" w:hAnsi="Arial" w:cs="Arial"/>
              </w:rPr>
              <w:t>12</w:t>
            </w:r>
            <w:r w:rsidRPr="00AA3D01">
              <w:rPr>
                <w:rFonts w:ascii="Arial" w:hAnsi="Arial" w:cs="Arial"/>
                <w:vertAlign w:val="superscript"/>
              </w:rPr>
              <w:t>th</w:t>
            </w:r>
            <w:r w:rsidRPr="00AA3D01">
              <w:rPr>
                <w:rFonts w:ascii="Arial" w:hAnsi="Arial" w:cs="Arial"/>
              </w:rPr>
              <w:t xml:space="preserve"> Grade Test Takers (%)</w:t>
            </w:r>
          </w:p>
        </w:tc>
        <w:tc>
          <w:tcPr>
            <w:tcW w:w="1080" w:type="dxa"/>
            <w:vAlign w:val="center"/>
          </w:tcPr>
          <w:p w:rsidR="00A34FB2" w:rsidRPr="00AA3D01" w:rsidRDefault="00A34FB2" w:rsidP="00A34FB2">
            <w:pPr>
              <w:jc w:val="center"/>
              <w:rPr>
                <w:rFonts w:ascii="Arial" w:hAnsi="Arial" w:cs="Arial"/>
              </w:rPr>
            </w:pPr>
            <w:r>
              <w:rPr>
                <w:rFonts w:ascii="Arial" w:hAnsi="Arial" w:cs="Arial"/>
              </w:rPr>
              <w:t>9.7</w:t>
            </w:r>
          </w:p>
        </w:tc>
        <w:tc>
          <w:tcPr>
            <w:tcW w:w="1080" w:type="dxa"/>
            <w:vAlign w:val="center"/>
          </w:tcPr>
          <w:p w:rsidR="00A34FB2" w:rsidRPr="00AA3D01" w:rsidRDefault="00A34FB2" w:rsidP="00A34FB2">
            <w:pPr>
              <w:jc w:val="center"/>
              <w:rPr>
                <w:rFonts w:ascii="Arial" w:hAnsi="Arial" w:cs="Arial"/>
              </w:rPr>
            </w:pPr>
            <w:r>
              <w:rPr>
                <w:rFonts w:ascii="Arial" w:hAnsi="Arial" w:cs="Arial"/>
              </w:rPr>
              <w:t>5.8</w:t>
            </w:r>
          </w:p>
        </w:tc>
        <w:tc>
          <w:tcPr>
            <w:tcW w:w="1080" w:type="dxa"/>
          </w:tcPr>
          <w:p w:rsidR="00A34FB2" w:rsidRPr="00AA3D01" w:rsidRDefault="00A34FB2" w:rsidP="00A34FB2">
            <w:pPr>
              <w:jc w:val="center"/>
              <w:rPr>
                <w:rFonts w:ascii="Arial" w:hAnsi="Arial" w:cs="Arial"/>
              </w:rPr>
            </w:pPr>
            <w:r>
              <w:rPr>
                <w:rFonts w:ascii="Arial" w:hAnsi="Arial" w:cs="Arial"/>
              </w:rPr>
              <w:t>16.5</w:t>
            </w:r>
          </w:p>
        </w:tc>
        <w:tc>
          <w:tcPr>
            <w:tcW w:w="1080" w:type="dxa"/>
          </w:tcPr>
          <w:p w:rsidR="00A34FB2" w:rsidRPr="00AA3D01" w:rsidRDefault="00A34FB2" w:rsidP="00A34FB2">
            <w:pPr>
              <w:jc w:val="center"/>
              <w:rPr>
                <w:rFonts w:ascii="Arial" w:hAnsi="Arial" w:cs="Arial"/>
              </w:rPr>
            </w:pPr>
            <w:r>
              <w:rPr>
                <w:rFonts w:ascii="Arial" w:hAnsi="Arial" w:cs="Arial"/>
              </w:rPr>
              <w:t>14.6</w:t>
            </w:r>
          </w:p>
        </w:tc>
      </w:tr>
      <w:tr w:rsidR="00A34FB2" w:rsidRPr="00AA3D01" w:rsidTr="00A34FB2">
        <w:tc>
          <w:tcPr>
            <w:tcW w:w="6030" w:type="dxa"/>
          </w:tcPr>
          <w:p w:rsidR="00A34FB2" w:rsidRPr="00AA3D01" w:rsidRDefault="00A34FB2" w:rsidP="00A34FB2">
            <w:pPr>
              <w:rPr>
                <w:rFonts w:ascii="Arial" w:hAnsi="Arial" w:cs="Arial"/>
              </w:rPr>
            </w:pPr>
            <w:r w:rsidRPr="00AA3D01">
              <w:rPr>
                <w:rFonts w:ascii="Arial" w:hAnsi="Arial" w:cs="Arial"/>
              </w:rPr>
              <w:t>10</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080" w:type="dxa"/>
            <w:vAlign w:val="center"/>
          </w:tcPr>
          <w:p w:rsidR="00A34FB2" w:rsidRPr="00AA3D01" w:rsidRDefault="00A34FB2" w:rsidP="00A34FB2">
            <w:pPr>
              <w:jc w:val="center"/>
              <w:rPr>
                <w:rFonts w:ascii="Arial" w:hAnsi="Arial" w:cs="Arial"/>
              </w:rPr>
            </w:pPr>
            <w:r>
              <w:rPr>
                <w:rFonts w:ascii="Arial" w:hAnsi="Arial" w:cs="Arial"/>
              </w:rPr>
              <w:t>*NA</w:t>
            </w:r>
          </w:p>
        </w:tc>
        <w:tc>
          <w:tcPr>
            <w:tcW w:w="1080" w:type="dxa"/>
            <w:vAlign w:val="center"/>
          </w:tcPr>
          <w:p w:rsidR="00A34FB2" w:rsidRPr="00AA3D01" w:rsidRDefault="00A34FB2" w:rsidP="00A34FB2">
            <w:pPr>
              <w:jc w:val="center"/>
              <w:rPr>
                <w:rFonts w:ascii="Arial" w:hAnsi="Arial" w:cs="Arial"/>
              </w:rPr>
            </w:pPr>
            <w:r>
              <w:rPr>
                <w:rFonts w:ascii="Arial" w:hAnsi="Arial" w:cs="Arial"/>
              </w:rPr>
              <w:t>*NA</w:t>
            </w:r>
          </w:p>
        </w:tc>
        <w:tc>
          <w:tcPr>
            <w:tcW w:w="1080" w:type="dxa"/>
          </w:tcPr>
          <w:p w:rsidR="00A34FB2" w:rsidRPr="00AA3D01" w:rsidRDefault="00A34FB2" w:rsidP="00A34FB2">
            <w:pPr>
              <w:jc w:val="center"/>
              <w:rPr>
                <w:rFonts w:ascii="Arial" w:hAnsi="Arial" w:cs="Arial"/>
              </w:rPr>
            </w:pPr>
            <w:r>
              <w:rPr>
                <w:rFonts w:ascii="Arial" w:hAnsi="Arial" w:cs="Arial"/>
              </w:rPr>
              <w:t>*NA</w:t>
            </w:r>
          </w:p>
        </w:tc>
        <w:tc>
          <w:tcPr>
            <w:tcW w:w="1080" w:type="dxa"/>
          </w:tcPr>
          <w:p w:rsidR="00A34FB2" w:rsidRPr="00AA3D01" w:rsidRDefault="00A34FB2" w:rsidP="00A34FB2">
            <w:pPr>
              <w:jc w:val="center"/>
              <w:rPr>
                <w:rFonts w:ascii="Arial" w:hAnsi="Arial" w:cs="Arial"/>
              </w:rPr>
            </w:pPr>
            <w:r>
              <w:rPr>
                <w:rFonts w:ascii="Arial" w:hAnsi="Arial" w:cs="Arial"/>
              </w:rPr>
              <w:t>*NA</w:t>
            </w:r>
          </w:p>
        </w:tc>
      </w:tr>
      <w:tr w:rsidR="00A34FB2" w:rsidRPr="00AA3D01" w:rsidTr="00A34FB2">
        <w:tc>
          <w:tcPr>
            <w:tcW w:w="6030" w:type="dxa"/>
          </w:tcPr>
          <w:p w:rsidR="00A34FB2" w:rsidRPr="00AA3D01" w:rsidRDefault="00A34FB2" w:rsidP="00A34FB2">
            <w:pPr>
              <w:rPr>
                <w:rFonts w:ascii="Arial" w:hAnsi="Arial" w:cs="Arial"/>
              </w:rPr>
            </w:pPr>
            <w:r w:rsidRPr="00AA3D01">
              <w:rPr>
                <w:rFonts w:ascii="Arial" w:hAnsi="Arial" w:cs="Arial"/>
              </w:rPr>
              <w:t>11</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080" w:type="dxa"/>
            <w:vAlign w:val="center"/>
          </w:tcPr>
          <w:p w:rsidR="00A34FB2" w:rsidRPr="00AA3D01" w:rsidRDefault="00A34FB2" w:rsidP="00A34FB2">
            <w:pPr>
              <w:jc w:val="center"/>
              <w:rPr>
                <w:rFonts w:ascii="Arial" w:hAnsi="Arial" w:cs="Arial"/>
              </w:rPr>
            </w:pPr>
            <w:r>
              <w:rPr>
                <w:rFonts w:ascii="Arial" w:hAnsi="Arial" w:cs="Arial"/>
              </w:rPr>
              <w:t>*NA</w:t>
            </w:r>
          </w:p>
        </w:tc>
        <w:tc>
          <w:tcPr>
            <w:tcW w:w="1080" w:type="dxa"/>
            <w:vAlign w:val="center"/>
          </w:tcPr>
          <w:p w:rsidR="00A34FB2" w:rsidRPr="00AA3D01" w:rsidRDefault="00A34FB2" w:rsidP="00A34FB2">
            <w:pPr>
              <w:jc w:val="center"/>
              <w:rPr>
                <w:rFonts w:ascii="Arial" w:hAnsi="Arial" w:cs="Arial"/>
              </w:rPr>
            </w:pPr>
            <w:r>
              <w:rPr>
                <w:rFonts w:ascii="Arial" w:hAnsi="Arial" w:cs="Arial"/>
              </w:rPr>
              <w:t>*NA</w:t>
            </w:r>
          </w:p>
        </w:tc>
        <w:tc>
          <w:tcPr>
            <w:tcW w:w="1080" w:type="dxa"/>
          </w:tcPr>
          <w:p w:rsidR="00A34FB2" w:rsidRPr="00AA3D01" w:rsidRDefault="00A34FB2" w:rsidP="00A34FB2">
            <w:pPr>
              <w:jc w:val="center"/>
              <w:rPr>
                <w:rFonts w:ascii="Arial" w:hAnsi="Arial" w:cs="Arial"/>
              </w:rPr>
            </w:pPr>
            <w:r>
              <w:rPr>
                <w:rFonts w:ascii="Arial" w:hAnsi="Arial" w:cs="Arial"/>
              </w:rPr>
              <w:t>*NA</w:t>
            </w:r>
          </w:p>
        </w:tc>
        <w:tc>
          <w:tcPr>
            <w:tcW w:w="1080" w:type="dxa"/>
          </w:tcPr>
          <w:p w:rsidR="00A34FB2" w:rsidRPr="00AA3D01" w:rsidRDefault="00A34FB2" w:rsidP="00A34FB2">
            <w:pPr>
              <w:jc w:val="center"/>
              <w:rPr>
                <w:rFonts w:ascii="Arial" w:hAnsi="Arial" w:cs="Arial"/>
              </w:rPr>
            </w:pPr>
            <w:r>
              <w:rPr>
                <w:rFonts w:ascii="Arial" w:hAnsi="Arial" w:cs="Arial"/>
              </w:rPr>
              <w:t>*NA</w:t>
            </w:r>
          </w:p>
        </w:tc>
      </w:tr>
      <w:tr w:rsidR="00A34FB2" w:rsidRPr="00AA3D01" w:rsidTr="00A34FB2">
        <w:tc>
          <w:tcPr>
            <w:tcW w:w="6030" w:type="dxa"/>
          </w:tcPr>
          <w:p w:rsidR="00A34FB2" w:rsidRPr="00AA3D01" w:rsidRDefault="00A34FB2" w:rsidP="00A34FB2">
            <w:pPr>
              <w:rPr>
                <w:rFonts w:ascii="Arial" w:hAnsi="Arial" w:cs="Arial"/>
              </w:rPr>
            </w:pPr>
            <w:r w:rsidRPr="00AA3D01">
              <w:rPr>
                <w:rFonts w:ascii="Arial" w:hAnsi="Arial" w:cs="Arial"/>
              </w:rPr>
              <w:t>12</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080" w:type="dxa"/>
            <w:vAlign w:val="center"/>
          </w:tcPr>
          <w:p w:rsidR="00A34FB2" w:rsidRPr="00AA3D01" w:rsidRDefault="00A34FB2" w:rsidP="00A34FB2">
            <w:pPr>
              <w:jc w:val="center"/>
              <w:rPr>
                <w:rFonts w:ascii="Arial" w:hAnsi="Arial" w:cs="Arial"/>
              </w:rPr>
            </w:pPr>
            <w:r>
              <w:rPr>
                <w:rFonts w:ascii="Arial" w:hAnsi="Arial" w:cs="Arial"/>
              </w:rPr>
              <w:t>41.2</w:t>
            </w:r>
          </w:p>
        </w:tc>
        <w:tc>
          <w:tcPr>
            <w:tcW w:w="1080" w:type="dxa"/>
            <w:vAlign w:val="center"/>
          </w:tcPr>
          <w:p w:rsidR="00A34FB2" w:rsidRPr="00AA3D01" w:rsidRDefault="00A34FB2" w:rsidP="00A34FB2">
            <w:pPr>
              <w:jc w:val="center"/>
              <w:rPr>
                <w:rFonts w:ascii="Arial" w:hAnsi="Arial" w:cs="Arial"/>
              </w:rPr>
            </w:pPr>
            <w:r>
              <w:rPr>
                <w:rFonts w:ascii="Arial" w:hAnsi="Arial" w:cs="Arial"/>
              </w:rPr>
              <w:t>37.5</w:t>
            </w:r>
          </w:p>
        </w:tc>
        <w:tc>
          <w:tcPr>
            <w:tcW w:w="1080" w:type="dxa"/>
          </w:tcPr>
          <w:p w:rsidR="00A34FB2" w:rsidRPr="00AA3D01" w:rsidRDefault="00A34FB2" w:rsidP="00A34FB2">
            <w:pPr>
              <w:jc w:val="center"/>
              <w:rPr>
                <w:rFonts w:ascii="Arial" w:hAnsi="Arial" w:cs="Arial"/>
              </w:rPr>
            </w:pPr>
            <w:r>
              <w:rPr>
                <w:rFonts w:ascii="Arial" w:hAnsi="Arial" w:cs="Arial"/>
              </w:rPr>
              <w:t>47.8</w:t>
            </w:r>
          </w:p>
        </w:tc>
        <w:tc>
          <w:tcPr>
            <w:tcW w:w="1080" w:type="dxa"/>
          </w:tcPr>
          <w:p w:rsidR="00A34FB2" w:rsidRPr="00AA3D01" w:rsidRDefault="00A34FB2" w:rsidP="00A34FB2">
            <w:pPr>
              <w:jc w:val="center"/>
              <w:rPr>
                <w:rFonts w:ascii="Arial" w:hAnsi="Arial" w:cs="Arial"/>
              </w:rPr>
            </w:pPr>
            <w:r>
              <w:rPr>
                <w:rFonts w:ascii="Arial" w:hAnsi="Arial" w:cs="Arial"/>
              </w:rPr>
              <w:t>83.3</w:t>
            </w:r>
          </w:p>
        </w:tc>
      </w:tr>
    </w:tbl>
    <w:p w:rsidR="00A34FB2" w:rsidRDefault="00A34FB2" w:rsidP="00A34FB2">
      <w:pPr>
        <w:spacing w:before="60" w:after="120"/>
        <w:rPr>
          <w:rFonts w:ascii="Arial" w:hAnsi="Arial" w:cs="Arial"/>
        </w:rPr>
      </w:pPr>
      <w:r>
        <w:rPr>
          <w:rFonts w:ascii="Arial" w:hAnsi="Arial" w:cs="Arial"/>
        </w:rPr>
        <w:t>*NA – Not Available.</w:t>
      </w:r>
    </w:p>
    <w:p w:rsidR="00A34FB2" w:rsidRDefault="00A34FB2" w:rsidP="00C548A1">
      <w:pPr>
        <w:spacing w:after="120"/>
        <w:jc w:val="both"/>
        <w:rPr>
          <w:rFonts w:ascii="Arial" w:hAnsi="Arial" w:cs="Arial"/>
        </w:rPr>
      </w:pPr>
      <w:r>
        <w:rPr>
          <w:rFonts w:ascii="Arial" w:hAnsi="Arial" w:cs="Arial"/>
        </w:rPr>
        <w:t>The percentage of Grade 12 Advanced Placement (AP) Test takers increased from 9.7 percent in 2002-03 to 14.6 percent in 2005-06.  The percentage of Grade 12 AP test takers with a score of 3 or higher increased from 41.2 percent in 2002-03 to 83.3 percent in 2005-06.</w:t>
      </w:r>
    </w:p>
    <w:p w:rsidR="00C548A1" w:rsidRDefault="00C548A1" w:rsidP="00C548A1">
      <w:pPr>
        <w:spacing w:after="120"/>
        <w:jc w:val="both"/>
        <w:rPr>
          <w:rFonts w:ascii="Arial" w:hAnsi="Arial" w:cs="Arial"/>
        </w:rPr>
      </w:pPr>
      <w:r>
        <w:rPr>
          <w:rFonts w:ascii="Arial" w:hAnsi="Arial" w:cs="Arial"/>
        </w:rPr>
        <w:t>The school reported that 33 students took the AP tests in 2006-07 and 21 students scored a 3 or higher.</w:t>
      </w:r>
    </w:p>
    <w:p w:rsidR="00093161" w:rsidRPr="00093161" w:rsidRDefault="00093161" w:rsidP="00093161">
      <w:pPr>
        <w:jc w:val="center"/>
        <w:rPr>
          <w:rFonts w:ascii="Arial" w:hAnsi="Arial" w:cs="Arial"/>
          <w:b/>
          <w:sz w:val="28"/>
          <w:szCs w:val="28"/>
        </w:rPr>
      </w:pPr>
      <w:r w:rsidRPr="00093161">
        <w:rPr>
          <w:rFonts w:ascii="Arial" w:hAnsi="Arial" w:cs="Arial"/>
          <w:b/>
          <w:sz w:val="28"/>
          <w:szCs w:val="28"/>
        </w:rPr>
        <w:lastRenderedPageBreak/>
        <w:t xml:space="preserve">Chart </w:t>
      </w:r>
      <w:r>
        <w:rPr>
          <w:rFonts w:ascii="Arial" w:hAnsi="Arial" w:cs="Arial"/>
          <w:b/>
          <w:sz w:val="28"/>
          <w:szCs w:val="28"/>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440"/>
        <w:gridCol w:w="1440"/>
        <w:gridCol w:w="1440"/>
        <w:gridCol w:w="1440"/>
        <w:gridCol w:w="1440"/>
      </w:tblGrid>
      <w:tr w:rsidR="004B601C" w:rsidRPr="00AA3D01" w:rsidTr="00823B50">
        <w:tc>
          <w:tcPr>
            <w:tcW w:w="10080" w:type="dxa"/>
            <w:gridSpan w:val="6"/>
          </w:tcPr>
          <w:p w:rsidR="004B601C" w:rsidRDefault="004B601C" w:rsidP="00A34FB2">
            <w:pPr>
              <w:spacing w:before="60" w:after="60"/>
              <w:jc w:val="center"/>
              <w:rPr>
                <w:rFonts w:ascii="Arial" w:hAnsi="Arial" w:cs="Arial"/>
                <w:b/>
              </w:rPr>
            </w:pPr>
            <w:r>
              <w:rPr>
                <w:rFonts w:ascii="Arial" w:hAnsi="Arial" w:cs="Arial"/>
                <w:b/>
              </w:rPr>
              <w:t>SCHOLASTIC APTITUDE TEST (SAT)</w:t>
            </w:r>
          </w:p>
        </w:tc>
      </w:tr>
      <w:tr w:rsidR="004B601C" w:rsidRPr="00AA3D01" w:rsidTr="00823B50">
        <w:tc>
          <w:tcPr>
            <w:tcW w:w="2880" w:type="dxa"/>
          </w:tcPr>
          <w:p w:rsidR="004B601C" w:rsidRPr="00E32D62" w:rsidRDefault="00E32D62" w:rsidP="00823B50">
            <w:pPr>
              <w:jc w:val="center"/>
              <w:rPr>
                <w:rFonts w:ascii="Arial" w:hAnsi="Arial" w:cs="Arial"/>
                <w:b/>
              </w:rPr>
            </w:pPr>
            <w:r w:rsidRPr="00E32D62">
              <w:rPr>
                <w:rFonts w:ascii="Arial" w:hAnsi="Arial" w:cs="Arial"/>
                <w:noProof/>
              </w:rPr>
              <w:t>Grafton High</w:t>
            </w:r>
          </w:p>
        </w:tc>
        <w:tc>
          <w:tcPr>
            <w:tcW w:w="1440" w:type="dxa"/>
          </w:tcPr>
          <w:p w:rsidR="004B601C" w:rsidRPr="00AA3D01" w:rsidRDefault="004B601C" w:rsidP="00823B50">
            <w:pPr>
              <w:jc w:val="center"/>
              <w:rPr>
                <w:rFonts w:ascii="Arial" w:hAnsi="Arial" w:cs="Arial"/>
                <w:b/>
              </w:rPr>
            </w:pPr>
            <w:r>
              <w:rPr>
                <w:rFonts w:ascii="Arial" w:hAnsi="Arial" w:cs="Arial"/>
                <w:b/>
              </w:rPr>
              <w:t>2002-</w:t>
            </w:r>
            <w:r w:rsidRPr="00AA3D01">
              <w:rPr>
                <w:rFonts w:ascii="Arial" w:hAnsi="Arial" w:cs="Arial"/>
                <w:b/>
              </w:rPr>
              <w:t xml:space="preserve"> 2003</w:t>
            </w:r>
          </w:p>
        </w:tc>
        <w:tc>
          <w:tcPr>
            <w:tcW w:w="1440" w:type="dxa"/>
          </w:tcPr>
          <w:p w:rsidR="004B601C" w:rsidRPr="00AA3D01" w:rsidRDefault="004B601C" w:rsidP="00823B50">
            <w:pPr>
              <w:jc w:val="center"/>
              <w:rPr>
                <w:rFonts w:ascii="Arial" w:hAnsi="Arial" w:cs="Arial"/>
                <w:b/>
              </w:rPr>
            </w:pPr>
            <w:r>
              <w:rPr>
                <w:rFonts w:ascii="Arial" w:hAnsi="Arial" w:cs="Arial"/>
                <w:b/>
              </w:rPr>
              <w:t>2003-</w:t>
            </w:r>
            <w:r w:rsidRPr="00AA3D01">
              <w:rPr>
                <w:rFonts w:ascii="Arial" w:hAnsi="Arial" w:cs="Arial"/>
                <w:b/>
              </w:rPr>
              <w:t>2004</w:t>
            </w:r>
          </w:p>
        </w:tc>
        <w:tc>
          <w:tcPr>
            <w:tcW w:w="1440" w:type="dxa"/>
          </w:tcPr>
          <w:p w:rsidR="004B601C" w:rsidRPr="00AA3D01" w:rsidRDefault="004B601C" w:rsidP="00823B50">
            <w:pPr>
              <w:jc w:val="center"/>
              <w:rPr>
                <w:rFonts w:ascii="Arial" w:hAnsi="Arial" w:cs="Arial"/>
                <w:b/>
              </w:rPr>
            </w:pPr>
            <w:r>
              <w:rPr>
                <w:rFonts w:ascii="Arial" w:hAnsi="Arial" w:cs="Arial"/>
                <w:b/>
              </w:rPr>
              <w:t>2004-</w:t>
            </w:r>
            <w:r w:rsidRPr="00AA3D01">
              <w:rPr>
                <w:rFonts w:ascii="Arial" w:hAnsi="Arial" w:cs="Arial"/>
                <w:b/>
              </w:rPr>
              <w:t>2005</w:t>
            </w:r>
          </w:p>
        </w:tc>
        <w:tc>
          <w:tcPr>
            <w:tcW w:w="1440" w:type="dxa"/>
          </w:tcPr>
          <w:p w:rsidR="004B601C" w:rsidRPr="00AA3D01" w:rsidRDefault="004B601C" w:rsidP="00823B50">
            <w:pPr>
              <w:jc w:val="center"/>
              <w:rPr>
                <w:rFonts w:ascii="Arial" w:hAnsi="Arial" w:cs="Arial"/>
                <w:b/>
              </w:rPr>
            </w:pPr>
            <w:r>
              <w:rPr>
                <w:rFonts w:ascii="Arial" w:hAnsi="Arial" w:cs="Arial"/>
                <w:b/>
              </w:rPr>
              <w:t>2005-</w:t>
            </w:r>
            <w:r w:rsidRPr="00AA3D01">
              <w:rPr>
                <w:rFonts w:ascii="Arial" w:hAnsi="Arial" w:cs="Arial"/>
                <w:b/>
              </w:rPr>
              <w:t>2006</w:t>
            </w:r>
          </w:p>
        </w:tc>
        <w:tc>
          <w:tcPr>
            <w:tcW w:w="1440" w:type="dxa"/>
          </w:tcPr>
          <w:p w:rsidR="004B601C" w:rsidRDefault="004B601C" w:rsidP="00823B50">
            <w:pPr>
              <w:jc w:val="center"/>
              <w:rPr>
                <w:rFonts w:ascii="Arial" w:hAnsi="Arial" w:cs="Arial"/>
                <w:b/>
              </w:rPr>
            </w:pPr>
            <w:r>
              <w:rPr>
                <w:rFonts w:ascii="Arial" w:hAnsi="Arial" w:cs="Arial"/>
                <w:b/>
              </w:rPr>
              <w:t>2006-2007</w:t>
            </w:r>
          </w:p>
        </w:tc>
      </w:tr>
      <w:tr w:rsidR="004479AC" w:rsidRPr="00AA3D01" w:rsidTr="00823B50">
        <w:tc>
          <w:tcPr>
            <w:tcW w:w="2880" w:type="dxa"/>
          </w:tcPr>
          <w:p w:rsidR="004479AC" w:rsidRPr="00AA3D01" w:rsidRDefault="004479AC" w:rsidP="00823B50">
            <w:pPr>
              <w:rPr>
                <w:rFonts w:ascii="Arial" w:hAnsi="Arial" w:cs="Arial"/>
              </w:rPr>
            </w:pPr>
            <w:r w:rsidRPr="00AA3D01">
              <w:rPr>
                <w:rFonts w:ascii="Arial" w:hAnsi="Arial" w:cs="Arial"/>
              </w:rPr>
              <w:t>SAT Takers (%)</w:t>
            </w:r>
          </w:p>
        </w:tc>
        <w:tc>
          <w:tcPr>
            <w:tcW w:w="1440" w:type="dxa"/>
          </w:tcPr>
          <w:p w:rsidR="004479AC" w:rsidRPr="00AA3D01" w:rsidRDefault="004479AC" w:rsidP="00823B50">
            <w:pPr>
              <w:jc w:val="center"/>
              <w:rPr>
                <w:rFonts w:ascii="Arial" w:hAnsi="Arial" w:cs="Arial"/>
              </w:rPr>
            </w:pPr>
            <w:r>
              <w:rPr>
                <w:rFonts w:ascii="Arial" w:hAnsi="Arial" w:cs="Arial"/>
              </w:rPr>
              <w:t>16.2</w:t>
            </w:r>
          </w:p>
        </w:tc>
        <w:tc>
          <w:tcPr>
            <w:tcW w:w="1440" w:type="dxa"/>
          </w:tcPr>
          <w:p w:rsidR="004479AC" w:rsidRPr="00AA3D01" w:rsidRDefault="004479AC" w:rsidP="00823B50">
            <w:pPr>
              <w:jc w:val="center"/>
              <w:rPr>
                <w:rFonts w:ascii="Arial" w:hAnsi="Arial" w:cs="Arial"/>
              </w:rPr>
            </w:pPr>
            <w:r>
              <w:rPr>
                <w:rFonts w:ascii="Arial" w:hAnsi="Arial" w:cs="Arial"/>
              </w:rPr>
              <w:t>6.2</w:t>
            </w:r>
          </w:p>
        </w:tc>
        <w:tc>
          <w:tcPr>
            <w:tcW w:w="1440" w:type="dxa"/>
          </w:tcPr>
          <w:p w:rsidR="004479AC" w:rsidRPr="00AA3D01" w:rsidRDefault="004479AC" w:rsidP="00823B50">
            <w:pPr>
              <w:jc w:val="center"/>
              <w:rPr>
                <w:rFonts w:ascii="Arial" w:hAnsi="Arial" w:cs="Arial"/>
              </w:rPr>
            </w:pPr>
            <w:r>
              <w:rPr>
                <w:rFonts w:ascii="Arial" w:hAnsi="Arial" w:cs="Arial"/>
              </w:rPr>
              <w:t>7.9</w:t>
            </w:r>
          </w:p>
        </w:tc>
        <w:tc>
          <w:tcPr>
            <w:tcW w:w="1440" w:type="dxa"/>
          </w:tcPr>
          <w:p w:rsidR="004479AC" w:rsidRPr="00AA3D01" w:rsidRDefault="004479AC" w:rsidP="00823B50">
            <w:pPr>
              <w:jc w:val="center"/>
              <w:rPr>
                <w:rFonts w:ascii="Arial" w:hAnsi="Arial" w:cs="Arial"/>
              </w:rPr>
            </w:pPr>
            <w:r>
              <w:rPr>
                <w:rFonts w:ascii="Arial" w:hAnsi="Arial" w:cs="Arial"/>
              </w:rPr>
              <w:t>9.5</w:t>
            </w:r>
          </w:p>
        </w:tc>
        <w:tc>
          <w:tcPr>
            <w:tcW w:w="1440" w:type="dxa"/>
          </w:tcPr>
          <w:p w:rsidR="004479AC" w:rsidRPr="00AA3D01" w:rsidRDefault="004479AC" w:rsidP="00A34FB2">
            <w:pPr>
              <w:jc w:val="center"/>
              <w:rPr>
                <w:rFonts w:ascii="Arial" w:hAnsi="Arial" w:cs="Arial"/>
              </w:rPr>
            </w:pPr>
            <w:r>
              <w:rPr>
                <w:rFonts w:ascii="Arial" w:hAnsi="Arial" w:cs="Arial"/>
              </w:rPr>
              <w:t>*NA</w:t>
            </w:r>
          </w:p>
        </w:tc>
      </w:tr>
      <w:tr w:rsidR="004479AC" w:rsidRPr="00AA3D01" w:rsidTr="00823B50">
        <w:tc>
          <w:tcPr>
            <w:tcW w:w="2880" w:type="dxa"/>
          </w:tcPr>
          <w:p w:rsidR="004479AC" w:rsidRPr="00AA3D01" w:rsidRDefault="004479AC" w:rsidP="00823B50">
            <w:pPr>
              <w:rPr>
                <w:rFonts w:ascii="Arial" w:hAnsi="Arial" w:cs="Arial"/>
              </w:rPr>
            </w:pPr>
            <w:r w:rsidRPr="00AA3D01">
              <w:rPr>
                <w:rFonts w:ascii="Arial" w:hAnsi="Arial" w:cs="Arial"/>
              </w:rPr>
              <w:t>SAT Math Mean Score</w:t>
            </w:r>
          </w:p>
        </w:tc>
        <w:tc>
          <w:tcPr>
            <w:tcW w:w="1440" w:type="dxa"/>
          </w:tcPr>
          <w:p w:rsidR="004479AC" w:rsidRPr="00AA3D01" w:rsidRDefault="004479AC" w:rsidP="00E770F6">
            <w:pPr>
              <w:jc w:val="center"/>
              <w:rPr>
                <w:rFonts w:ascii="Arial" w:hAnsi="Arial" w:cs="Arial"/>
              </w:rPr>
            </w:pPr>
            <w:r>
              <w:rPr>
                <w:rFonts w:ascii="Arial" w:hAnsi="Arial" w:cs="Arial"/>
              </w:rPr>
              <w:t>486</w:t>
            </w:r>
          </w:p>
        </w:tc>
        <w:tc>
          <w:tcPr>
            <w:tcW w:w="1440" w:type="dxa"/>
          </w:tcPr>
          <w:p w:rsidR="004479AC" w:rsidRPr="00AA3D01" w:rsidRDefault="004479AC" w:rsidP="00823B50">
            <w:pPr>
              <w:jc w:val="center"/>
              <w:rPr>
                <w:rFonts w:ascii="Arial" w:hAnsi="Arial" w:cs="Arial"/>
              </w:rPr>
            </w:pPr>
            <w:r>
              <w:rPr>
                <w:rFonts w:ascii="Arial" w:hAnsi="Arial" w:cs="Arial"/>
              </w:rPr>
              <w:t>483</w:t>
            </w:r>
          </w:p>
        </w:tc>
        <w:tc>
          <w:tcPr>
            <w:tcW w:w="1440" w:type="dxa"/>
          </w:tcPr>
          <w:p w:rsidR="004479AC" w:rsidRPr="00AA3D01" w:rsidRDefault="004479AC" w:rsidP="00823B50">
            <w:pPr>
              <w:jc w:val="center"/>
              <w:rPr>
                <w:rFonts w:ascii="Arial" w:hAnsi="Arial" w:cs="Arial"/>
              </w:rPr>
            </w:pPr>
            <w:r>
              <w:rPr>
                <w:rFonts w:ascii="Arial" w:hAnsi="Arial" w:cs="Arial"/>
              </w:rPr>
              <w:t>574</w:t>
            </w:r>
          </w:p>
        </w:tc>
        <w:tc>
          <w:tcPr>
            <w:tcW w:w="1440" w:type="dxa"/>
          </w:tcPr>
          <w:p w:rsidR="004479AC" w:rsidRPr="00AA3D01" w:rsidRDefault="004479AC" w:rsidP="00823B50">
            <w:pPr>
              <w:jc w:val="center"/>
              <w:rPr>
                <w:rFonts w:ascii="Arial" w:hAnsi="Arial" w:cs="Arial"/>
              </w:rPr>
            </w:pPr>
            <w:r>
              <w:rPr>
                <w:rFonts w:ascii="Arial" w:hAnsi="Arial" w:cs="Arial"/>
              </w:rPr>
              <w:t>499</w:t>
            </w:r>
          </w:p>
        </w:tc>
        <w:tc>
          <w:tcPr>
            <w:tcW w:w="1440" w:type="dxa"/>
          </w:tcPr>
          <w:p w:rsidR="004479AC" w:rsidRPr="00AA3D01" w:rsidRDefault="004479AC" w:rsidP="00A34FB2">
            <w:pPr>
              <w:jc w:val="center"/>
              <w:rPr>
                <w:rFonts w:ascii="Arial" w:hAnsi="Arial" w:cs="Arial"/>
              </w:rPr>
            </w:pPr>
            <w:r>
              <w:rPr>
                <w:rFonts w:ascii="Arial" w:hAnsi="Arial" w:cs="Arial"/>
              </w:rPr>
              <w:t>*NA</w:t>
            </w:r>
          </w:p>
        </w:tc>
      </w:tr>
      <w:tr w:rsidR="004479AC" w:rsidRPr="00AA3D01" w:rsidTr="00823B50">
        <w:tc>
          <w:tcPr>
            <w:tcW w:w="2880" w:type="dxa"/>
          </w:tcPr>
          <w:p w:rsidR="004479AC" w:rsidRPr="00AA3D01" w:rsidRDefault="004479AC" w:rsidP="00823B50">
            <w:pPr>
              <w:rPr>
                <w:rFonts w:ascii="Arial" w:hAnsi="Arial" w:cs="Arial"/>
              </w:rPr>
            </w:pPr>
            <w:r w:rsidRPr="00AA3D01">
              <w:rPr>
                <w:rFonts w:ascii="Arial" w:hAnsi="Arial" w:cs="Arial"/>
              </w:rPr>
              <w:t>SAT Verbal Mean Score</w:t>
            </w:r>
          </w:p>
        </w:tc>
        <w:tc>
          <w:tcPr>
            <w:tcW w:w="1440" w:type="dxa"/>
          </w:tcPr>
          <w:p w:rsidR="004479AC" w:rsidRPr="00AA3D01" w:rsidRDefault="004479AC" w:rsidP="00823B50">
            <w:pPr>
              <w:jc w:val="center"/>
              <w:rPr>
                <w:rFonts w:ascii="Arial" w:hAnsi="Arial" w:cs="Arial"/>
              </w:rPr>
            </w:pPr>
            <w:r>
              <w:rPr>
                <w:rFonts w:ascii="Arial" w:hAnsi="Arial" w:cs="Arial"/>
              </w:rPr>
              <w:t>492</w:t>
            </w:r>
          </w:p>
        </w:tc>
        <w:tc>
          <w:tcPr>
            <w:tcW w:w="1440" w:type="dxa"/>
          </w:tcPr>
          <w:p w:rsidR="004479AC" w:rsidRPr="00AA3D01" w:rsidRDefault="004479AC" w:rsidP="00823B50">
            <w:pPr>
              <w:jc w:val="center"/>
              <w:rPr>
                <w:rFonts w:ascii="Arial" w:hAnsi="Arial" w:cs="Arial"/>
              </w:rPr>
            </w:pPr>
            <w:r>
              <w:rPr>
                <w:rFonts w:ascii="Arial" w:hAnsi="Arial" w:cs="Arial"/>
              </w:rPr>
              <w:t>503</w:t>
            </w:r>
          </w:p>
        </w:tc>
        <w:tc>
          <w:tcPr>
            <w:tcW w:w="1440" w:type="dxa"/>
          </w:tcPr>
          <w:p w:rsidR="004479AC" w:rsidRPr="00AA3D01" w:rsidRDefault="004479AC" w:rsidP="00823B50">
            <w:pPr>
              <w:jc w:val="center"/>
              <w:rPr>
                <w:rFonts w:ascii="Arial" w:hAnsi="Arial" w:cs="Arial"/>
              </w:rPr>
            </w:pPr>
            <w:r>
              <w:rPr>
                <w:rFonts w:ascii="Arial" w:hAnsi="Arial" w:cs="Arial"/>
              </w:rPr>
              <w:t>578</w:t>
            </w:r>
          </w:p>
        </w:tc>
        <w:tc>
          <w:tcPr>
            <w:tcW w:w="1440" w:type="dxa"/>
          </w:tcPr>
          <w:p w:rsidR="004479AC" w:rsidRPr="00AA3D01" w:rsidRDefault="004479AC" w:rsidP="00823B50">
            <w:pPr>
              <w:jc w:val="center"/>
              <w:rPr>
                <w:rFonts w:ascii="Arial" w:hAnsi="Arial" w:cs="Arial"/>
              </w:rPr>
            </w:pPr>
            <w:r>
              <w:rPr>
                <w:rFonts w:ascii="Arial" w:hAnsi="Arial" w:cs="Arial"/>
              </w:rPr>
              <w:t>496</w:t>
            </w:r>
          </w:p>
        </w:tc>
        <w:tc>
          <w:tcPr>
            <w:tcW w:w="1440" w:type="dxa"/>
          </w:tcPr>
          <w:p w:rsidR="004479AC" w:rsidRPr="00AA3D01" w:rsidRDefault="004479AC" w:rsidP="00A34FB2">
            <w:pPr>
              <w:jc w:val="center"/>
              <w:rPr>
                <w:rFonts w:ascii="Arial" w:hAnsi="Arial" w:cs="Arial"/>
              </w:rPr>
            </w:pPr>
            <w:r>
              <w:rPr>
                <w:rFonts w:ascii="Arial" w:hAnsi="Arial" w:cs="Arial"/>
              </w:rPr>
              <w:t>*NA</w:t>
            </w:r>
          </w:p>
        </w:tc>
      </w:tr>
      <w:tr w:rsidR="004B601C" w:rsidRPr="00AA3D01" w:rsidTr="00823B50">
        <w:trPr>
          <w:trHeight w:val="107"/>
        </w:trPr>
        <w:tc>
          <w:tcPr>
            <w:tcW w:w="10080" w:type="dxa"/>
            <w:gridSpan w:val="6"/>
          </w:tcPr>
          <w:p w:rsidR="004B601C" w:rsidRPr="001D7028" w:rsidRDefault="004B601C" w:rsidP="00823B50">
            <w:pPr>
              <w:spacing w:before="40" w:after="40"/>
              <w:jc w:val="center"/>
              <w:rPr>
                <w:rFonts w:ascii="Arial" w:hAnsi="Arial" w:cs="Arial"/>
                <w:b/>
              </w:rPr>
            </w:pPr>
            <w:r w:rsidRPr="001D7028">
              <w:rPr>
                <w:rFonts w:ascii="Arial" w:hAnsi="Arial" w:cs="Arial"/>
                <w:b/>
              </w:rPr>
              <w:t>AMERICAN COLLEGE TESTING (ACT)</w:t>
            </w:r>
          </w:p>
        </w:tc>
      </w:tr>
      <w:tr w:rsidR="004479AC" w:rsidRPr="00AA3D01" w:rsidTr="00823B50">
        <w:tc>
          <w:tcPr>
            <w:tcW w:w="2880" w:type="dxa"/>
          </w:tcPr>
          <w:p w:rsidR="004479AC" w:rsidRPr="00AA3D01" w:rsidRDefault="004479AC" w:rsidP="00823B50">
            <w:pPr>
              <w:rPr>
                <w:rFonts w:ascii="Arial" w:hAnsi="Arial" w:cs="Arial"/>
              </w:rPr>
            </w:pPr>
            <w:r w:rsidRPr="00AA3D01">
              <w:rPr>
                <w:rFonts w:ascii="Arial" w:hAnsi="Arial" w:cs="Arial"/>
              </w:rPr>
              <w:t>ACT Takers (%)</w:t>
            </w:r>
          </w:p>
        </w:tc>
        <w:tc>
          <w:tcPr>
            <w:tcW w:w="1440" w:type="dxa"/>
          </w:tcPr>
          <w:p w:rsidR="004479AC" w:rsidRPr="00AA3D01" w:rsidRDefault="004479AC" w:rsidP="00823B50">
            <w:pPr>
              <w:jc w:val="center"/>
              <w:rPr>
                <w:rFonts w:ascii="Arial" w:hAnsi="Arial" w:cs="Arial"/>
              </w:rPr>
            </w:pPr>
            <w:r>
              <w:rPr>
                <w:rFonts w:ascii="Arial" w:hAnsi="Arial" w:cs="Arial"/>
              </w:rPr>
              <w:t>60.5</w:t>
            </w:r>
          </w:p>
        </w:tc>
        <w:tc>
          <w:tcPr>
            <w:tcW w:w="1440" w:type="dxa"/>
          </w:tcPr>
          <w:p w:rsidR="004479AC" w:rsidRPr="00AA3D01" w:rsidRDefault="004479AC" w:rsidP="00823B50">
            <w:pPr>
              <w:jc w:val="center"/>
              <w:rPr>
                <w:rFonts w:ascii="Arial" w:hAnsi="Arial" w:cs="Arial"/>
              </w:rPr>
            </w:pPr>
            <w:r>
              <w:rPr>
                <w:rFonts w:ascii="Arial" w:hAnsi="Arial" w:cs="Arial"/>
              </w:rPr>
              <w:t>63.2</w:t>
            </w:r>
          </w:p>
        </w:tc>
        <w:tc>
          <w:tcPr>
            <w:tcW w:w="1440" w:type="dxa"/>
          </w:tcPr>
          <w:p w:rsidR="004479AC" w:rsidRPr="00AA3D01" w:rsidRDefault="004479AC" w:rsidP="00823B50">
            <w:pPr>
              <w:jc w:val="center"/>
              <w:rPr>
                <w:rFonts w:ascii="Arial" w:hAnsi="Arial" w:cs="Arial"/>
              </w:rPr>
            </w:pPr>
            <w:r>
              <w:rPr>
                <w:rFonts w:ascii="Arial" w:hAnsi="Arial" w:cs="Arial"/>
              </w:rPr>
              <w:t>57.9</w:t>
            </w:r>
          </w:p>
        </w:tc>
        <w:tc>
          <w:tcPr>
            <w:tcW w:w="1440" w:type="dxa"/>
          </w:tcPr>
          <w:p w:rsidR="004479AC" w:rsidRPr="00AA3D01" w:rsidRDefault="004479AC" w:rsidP="00823B50">
            <w:pPr>
              <w:jc w:val="center"/>
              <w:rPr>
                <w:rFonts w:ascii="Arial" w:hAnsi="Arial" w:cs="Arial"/>
              </w:rPr>
            </w:pPr>
            <w:r>
              <w:rPr>
                <w:rFonts w:ascii="Arial" w:hAnsi="Arial" w:cs="Arial"/>
              </w:rPr>
              <w:t>49.4</w:t>
            </w:r>
          </w:p>
        </w:tc>
        <w:tc>
          <w:tcPr>
            <w:tcW w:w="1440" w:type="dxa"/>
          </w:tcPr>
          <w:p w:rsidR="004479AC" w:rsidRPr="00AA3D01" w:rsidRDefault="004479AC" w:rsidP="00A34FB2">
            <w:pPr>
              <w:jc w:val="center"/>
              <w:rPr>
                <w:rFonts w:ascii="Arial" w:hAnsi="Arial" w:cs="Arial"/>
              </w:rPr>
            </w:pPr>
            <w:r>
              <w:rPr>
                <w:rFonts w:ascii="Arial" w:hAnsi="Arial" w:cs="Arial"/>
              </w:rPr>
              <w:t>*NA</w:t>
            </w:r>
          </w:p>
        </w:tc>
      </w:tr>
      <w:tr w:rsidR="004479AC" w:rsidRPr="00AA3D01" w:rsidTr="00823B50">
        <w:tc>
          <w:tcPr>
            <w:tcW w:w="2880" w:type="dxa"/>
          </w:tcPr>
          <w:p w:rsidR="004479AC" w:rsidRPr="00AA3D01" w:rsidRDefault="004479AC" w:rsidP="00823B50">
            <w:pPr>
              <w:rPr>
                <w:rFonts w:ascii="Arial" w:hAnsi="Arial" w:cs="Arial"/>
              </w:rPr>
            </w:pPr>
            <w:r w:rsidRPr="00AA3D01">
              <w:rPr>
                <w:rFonts w:ascii="Arial" w:hAnsi="Arial" w:cs="Arial"/>
              </w:rPr>
              <w:t>ACT Composite</w:t>
            </w:r>
          </w:p>
        </w:tc>
        <w:tc>
          <w:tcPr>
            <w:tcW w:w="1440" w:type="dxa"/>
          </w:tcPr>
          <w:p w:rsidR="004479AC" w:rsidRPr="00AA3D01" w:rsidRDefault="004479AC" w:rsidP="00823B50">
            <w:pPr>
              <w:jc w:val="center"/>
              <w:rPr>
                <w:rFonts w:ascii="Arial" w:hAnsi="Arial" w:cs="Arial"/>
              </w:rPr>
            </w:pPr>
            <w:r>
              <w:rPr>
                <w:rFonts w:ascii="Arial" w:hAnsi="Arial" w:cs="Arial"/>
              </w:rPr>
              <w:t>20.1</w:t>
            </w:r>
          </w:p>
        </w:tc>
        <w:tc>
          <w:tcPr>
            <w:tcW w:w="1440" w:type="dxa"/>
          </w:tcPr>
          <w:p w:rsidR="004479AC" w:rsidRPr="00AA3D01" w:rsidRDefault="004479AC" w:rsidP="00823B50">
            <w:pPr>
              <w:jc w:val="center"/>
              <w:rPr>
                <w:rFonts w:ascii="Arial" w:hAnsi="Arial" w:cs="Arial"/>
              </w:rPr>
            </w:pPr>
            <w:r>
              <w:rPr>
                <w:rFonts w:ascii="Arial" w:hAnsi="Arial" w:cs="Arial"/>
              </w:rPr>
              <w:t>20.4</w:t>
            </w:r>
          </w:p>
        </w:tc>
        <w:tc>
          <w:tcPr>
            <w:tcW w:w="1440" w:type="dxa"/>
          </w:tcPr>
          <w:p w:rsidR="004479AC" w:rsidRPr="00AA3D01" w:rsidRDefault="004479AC" w:rsidP="00823B50">
            <w:pPr>
              <w:jc w:val="center"/>
              <w:rPr>
                <w:rFonts w:ascii="Arial" w:hAnsi="Arial" w:cs="Arial"/>
              </w:rPr>
            </w:pPr>
            <w:r>
              <w:rPr>
                <w:rFonts w:ascii="Arial" w:hAnsi="Arial" w:cs="Arial"/>
              </w:rPr>
              <w:t>20.1</w:t>
            </w:r>
          </w:p>
        </w:tc>
        <w:tc>
          <w:tcPr>
            <w:tcW w:w="1440" w:type="dxa"/>
          </w:tcPr>
          <w:p w:rsidR="004479AC" w:rsidRPr="00AA3D01" w:rsidRDefault="004479AC" w:rsidP="00823B50">
            <w:pPr>
              <w:jc w:val="center"/>
              <w:rPr>
                <w:rFonts w:ascii="Arial" w:hAnsi="Arial" w:cs="Arial"/>
              </w:rPr>
            </w:pPr>
            <w:r>
              <w:rPr>
                <w:rFonts w:ascii="Arial" w:hAnsi="Arial" w:cs="Arial"/>
              </w:rPr>
              <w:t>19.6</w:t>
            </w:r>
          </w:p>
        </w:tc>
        <w:tc>
          <w:tcPr>
            <w:tcW w:w="1440" w:type="dxa"/>
          </w:tcPr>
          <w:p w:rsidR="004479AC" w:rsidRPr="00AA3D01" w:rsidRDefault="004479AC" w:rsidP="00A34FB2">
            <w:pPr>
              <w:jc w:val="center"/>
              <w:rPr>
                <w:rFonts w:ascii="Arial" w:hAnsi="Arial" w:cs="Arial"/>
              </w:rPr>
            </w:pPr>
            <w:r>
              <w:rPr>
                <w:rFonts w:ascii="Arial" w:hAnsi="Arial" w:cs="Arial"/>
              </w:rPr>
              <w:t>*NA</w:t>
            </w:r>
          </w:p>
        </w:tc>
      </w:tr>
    </w:tbl>
    <w:p w:rsidR="004479AC" w:rsidRPr="00747C4E" w:rsidRDefault="004479AC" w:rsidP="00C548A1">
      <w:pPr>
        <w:spacing w:before="120" w:after="120"/>
        <w:rPr>
          <w:rFonts w:ascii="Arial" w:hAnsi="Arial" w:cs="Arial"/>
        </w:rPr>
      </w:pPr>
      <w:r w:rsidRPr="00747C4E">
        <w:rPr>
          <w:rFonts w:ascii="Arial" w:hAnsi="Arial" w:cs="Arial"/>
        </w:rPr>
        <w:t>*NA</w:t>
      </w:r>
      <w:r>
        <w:rPr>
          <w:rFonts w:ascii="Arial" w:hAnsi="Arial" w:cs="Arial"/>
        </w:rPr>
        <w:t xml:space="preserve"> – </w:t>
      </w:r>
      <w:r w:rsidRPr="00747C4E">
        <w:rPr>
          <w:rFonts w:ascii="Arial" w:hAnsi="Arial" w:cs="Arial"/>
        </w:rPr>
        <w:t>Not Available</w:t>
      </w:r>
    </w:p>
    <w:p w:rsidR="004479AC" w:rsidRDefault="004479AC" w:rsidP="00C548A1">
      <w:pPr>
        <w:tabs>
          <w:tab w:val="left" w:pos="1080"/>
        </w:tabs>
        <w:spacing w:after="120"/>
        <w:ind w:left="1080" w:hanging="1080"/>
        <w:rPr>
          <w:rFonts w:ascii="Arial" w:hAnsi="Arial" w:cs="Arial"/>
        </w:rPr>
      </w:pPr>
      <w:r>
        <w:rPr>
          <w:rFonts w:ascii="Arial" w:hAnsi="Arial" w:cs="Arial"/>
        </w:rPr>
        <w:t>Source:</w:t>
      </w:r>
      <w:r>
        <w:rPr>
          <w:rFonts w:ascii="Arial" w:hAnsi="Arial" w:cs="Arial"/>
        </w:rPr>
        <w:tab/>
        <w:t>State, County and School Data, 2005-2006 West Virginia Report Cards, West Virginia Department of Education</w:t>
      </w:r>
    </w:p>
    <w:p w:rsidR="00355218" w:rsidRDefault="00C548A1" w:rsidP="00C80EFD">
      <w:pPr>
        <w:spacing w:after="120"/>
        <w:rPr>
          <w:rFonts w:ascii="Arial" w:hAnsi="Arial" w:cs="Arial"/>
        </w:rPr>
      </w:pPr>
      <w:r>
        <w:rPr>
          <w:rFonts w:ascii="Arial" w:hAnsi="Arial" w:cs="Arial"/>
        </w:rPr>
        <w:t>Chart 3 shows four year trend data for the Scholastic Aptitude Test (SAT)</w:t>
      </w:r>
      <w:r w:rsidR="00C80EFD">
        <w:rPr>
          <w:rFonts w:ascii="Arial" w:hAnsi="Arial" w:cs="Arial"/>
        </w:rPr>
        <w:t xml:space="preserve"> and American College Test</w:t>
      </w:r>
      <w:r w:rsidR="00603840">
        <w:rPr>
          <w:rFonts w:ascii="Arial" w:hAnsi="Arial" w:cs="Arial"/>
        </w:rPr>
        <w:t>ing</w:t>
      </w:r>
      <w:r w:rsidR="00C80EFD">
        <w:rPr>
          <w:rFonts w:ascii="Arial" w:hAnsi="Arial" w:cs="Arial"/>
        </w:rPr>
        <w:t xml:space="preserve"> (ACT) program.</w:t>
      </w:r>
    </w:p>
    <w:p w:rsidR="00093161" w:rsidRPr="00093161" w:rsidRDefault="00093161" w:rsidP="00093161">
      <w:pPr>
        <w:jc w:val="center"/>
        <w:rPr>
          <w:rFonts w:ascii="Arial" w:hAnsi="Arial" w:cs="Arial"/>
          <w:b/>
          <w:sz w:val="28"/>
          <w:szCs w:val="28"/>
        </w:rPr>
      </w:pPr>
      <w:r w:rsidRPr="00093161">
        <w:rPr>
          <w:rFonts w:ascii="Arial" w:hAnsi="Arial" w:cs="Arial"/>
          <w:b/>
          <w:sz w:val="28"/>
          <w:szCs w:val="28"/>
        </w:rPr>
        <w:t xml:space="preserve">Chart </w:t>
      </w:r>
      <w:r>
        <w:rPr>
          <w:rFonts w:ascii="Arial" w:hAnsi="Arial" w:cs="Arial"/>
          <w:b/>
          <w:sz w:val="28"/>
          <w:szCs w:val="28"/>
        </w:rPr>
        <w:t>4</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3960"/>
        <w:gridCol w:w="2970"/>
      </w:tblGrid>
      <w:tr w:rsidR="005E078F" w:rsidRPr="00AA3D01" w:rsidTr="005B179C">
        <w:tc>
          <w:tcPr>
            <w:tcW w:w="9450" w:type="dxa"/>
            <w:gridSpan w:val="3"/>
          </w:tcPr>
          <w:p w:rsidR="005E078F" w:rsidRPr="00AA3D01" w:rsidRDefault="005E078F" w:rsidP="00A34FB2">
            <w:pPr>
              <w:spacing w:before="60"/>
              <w:jc w:val="center"/>
              <w:rPr>
                <w:rFonts w:ascii="Arial" w:hAnsi="Arial" w:cs="Arial"/>
                <w:b/>
              </w:rPr>
            </w:pPr>
            <w:r>
              <w:rPr>
                <w:rFonts w:ascii="Arial" w:hAnsi="Arial" w:cs="Arial"/>
                <w:b/>
              </w:rPr>
              <w:t>ESTIMATED COLLEGE GOING RATE</w:t>
            </w:r>
          </w:p>
          <w:p w:rsidR="005E078F" w:rsidRPr="00AA3D01" w:rsidRDefault="005E078F" w:rsidP="00A34FB2">
            <w:pPr>
              <w:spacing w:after="60"/>
              <w:jc w:val="center"/>
              <w:rPr>
                <w:rFonts w:ascii="Arial" w:hAnsi="Arial" w:cs="Arial"/>
                <w:b/>
              </w:rPr>
            </w:pPr>
            <w:r w:rsidRPr="00AA3D01">
              <w:rPr>
                <w:rFonts w:ascii="Arial" w:hAnsi="Arial" w:cs="Arial"/>
                <w:b/>
              </w:rPr>
              <w:t>FALL 2006</w:t>
            </w:r>
          </w:p>
        </w:tc>
      </w:tr>
      <w:tr w:rsidR="005E078F" w:rsidRPr="00AA3D01" w:rsidTr="005B179C">
        <w:tc>
          <w:tcPr>
            <w:tcW w:w="2520" w:type="dxa"/>
            <w:shd w:val="clear" w:color="auto" w:fill="auto"/>
            <w:vAlign w:val="center"/>
          </w:tcPr>
          <w:p w:rsidR="005E078F" w:rsidRPr="00AA3D01" w:rsidRDefault="005E078F" w:rsidP="005B179C">
            <w:pPr>
              <w:jc w:val="center"/>
              <w:rPr>
                <w:rFonts w:ascii="Arial" w:hAnsi="Arial" w:cs="Arial"/>
              </w:rPr>
            </w:pPr>
          </w:p>
        </w:tc>
        <w:tc>
          <w:tcPr>
            <w:tcW w:w="3960" w:type="dxa"/>
            <w:shd w:val="clear" w:color="auto" w:fill="auto"/>
            <w:vAlign w:val="center"/>
          </w:tcPr>
          <w:p w:rsidR="005E078F" w:rsidRPr="00AA3D01" w:rsidRDefault="005E078F" w:rsidP="005B179C">
            <w:pPr>
              <w:jc w:val="center"/>
              <w:rPr>
                <w:rFonts w:ascii="Arial" w:hAnsi="Arial" w:cs="Arial"/>
              </w:rPr>
            </w:pPr>
            <w:r w:rsidRPr="00AA3D01">
              <w:rPr>
                <w:rFonts w:ascii="Arial" w:hAnsi="Arial" w:cs="Arial"/>
              </w:rPr>
              <w:t>Number of High School Graduates</w:t>
            </w:r>
          </w:p>
          <w:p w:rsidR="005E078F" w:rsidRPr="00AA3D01" w:rsidRDefault="005E078F" w:rsidP="005B179C">
            <w:pPr>
              <w:jc w:val="center"/>
              <w:rPr>
                <w:rFonts w:ascii="Arial" w:hAnsi="Arial" w:cs="Arial"/>
              </w:rPr>
            </w:pPr>
            <w:r w:rsidRPr="00AA3D01">
              <w:rPr>
                <w:rFonts w:ascii="Arial" w:hAnsi="Arial" w:cs="Arial"/>
              </w:rPr>
              <w:t>2005-06</w:t>
            </w:r>
          </w:p>
        </w:tc>
        <w:tc>
          <w:tcPr>
            <w:tcW w:w="2970" w:type="dxa"/>
            <w:vAlign w:val="center"/>
          </w:tcPr>
          <w:p w:rsidR="005E078F" w:rsidRPr="00AA3D01" w:rsidRDefault="005E078F" w:rsidP="005B179C">
            <w:pPr>
              <w:jc w:val="center"/>
              <w:rPr>
                <w:rFonts w:ascii="Arial" w:hAnsi="Arial" w:cs="Arial"/>
              </w:rPr>
            </w:pPr>
            <w:smartTag w:uri="urn:schemas-microsoft-com:office:smarttags" w:element="place">
              <w:smartTag w:uri="urn:schemas-microsoft-com:office:smarttags" w:element="PlaceName">
                <w:r w:rsidRPr="00AA3D01">
                  <w:rPr>
                    <w:rFonts w:ascii="Arial" w:hAnsi="Arial" w:cs="Arial"/>
                  </w:rPr>
                  <w:t>Overall</w:t>
                </w:r>
              </w:smartTag>
              <w:r w:rsidRPr="00AA3D01">
                <w:rPr>
                  <w:rFonts w:ascii="Arial" w:hAnsi="Arial" w:cs="Arial"/>
                </w:rPr>
                <w:t xml:space="preserve"> </w:t>
              </w:r>
              <w:smartTag w:uri="urn:schemas-microsoft-com:office:smarttags" w:element="PlaceType">
                <w:r w:rsidRPr="00AA3D01">
                  <w:rPr>
                    <w:rFonts w:ascii="Arial" w:hAnsi="Arial" w:cs="Arial"/>
                  </w:rPr>
                  <w:t>College</w:t>
                </w:r>
              </w:smartTag>
            </w:smartTag>
            <w:r w:rsidRPr="00AA3D01">
              <w:rPr>
                <w:rFonts w:ascii="Arial" w:hAnsi="Arial" w:cs="Arial"/>
              </w:rPr>
              <w:t xml:space="preserve"> Going Rate</w:t>
            </w:r>
          </w:p>
        </w:tc>
      </w:tr>
      <w:tr w:rsidR="005E078F" w:rsidRPr="00AA3D01" w:rsidTr="005B179C">
        <w:tc>
          <w:tcPr>
            <w:tcW w:w="2520" w:type="dxa"/>
            <w:shd w:val="clear" w:color="auto" w:fill="auto"/>
          </w:tcPr>
          <w:p w:rsidR="005E078F" w:rsidRPr="00E32D62" w:rsidRDefault="005E078F" w:rsidP="005B179C">
            <w:pPr>
              <w:rPr>
                <w:rFonts w:ascii="Arial" w:hAnsi="Arial" w:cs="Arial"/>
              </w:rPr>
            </w:pPr>
            <w:r w:rsidRPr="00E32D62">
              <w:rPr>
                <w:rFonts w:ascii="Arial" w:hAnsi="Arial" w:cs="Arial"/>
              </w:rPr>
              <w:t>State</w:t>
            </w:r>
          </w:p>
        </w:tc>
        <w:tc>
          <w:tcPr>
            <w:tcW w:w="3960" w:type="dxa"/>
            <w:shd w:val="clear" w:color="auto" w:fill="auto"/>
            <w:vAlign w:val="center"/>
          </w:tcPr>
          <w:p w:rsidR="005E078F" w:rsidRPr="00AA3D01" w:rsidRDefault="005E078F" w:rsidP="005B179C">
            <w:pPr>
              <w:jc w:val="center"/>
              <w:rPr>
                <w:rFonts w:ascii="Arial" w:hAnsi="Arial" w:cs="Arial"/>
              </w:rPr>
            </w:pPr>
            <w:r w:rsidRPr="00AA3D01">
              <w:rPr>
                <w:rFonts w:ascii="Arial" w:hAnsi="Arial" w:cs="Arial"/>
              </w:rPr>
              <w:t>17,441</w:t>
            </w:r>
          </w:p>
        </w:tc>
        <w:tc>
          <w:tcPr>
            <w:tcW w:w="2970" w:type="dxa"/>
            <w:vAlign w:val="center"/>
          </w:tcPr>
          <w:p w:rsidR="005E078F" w:rsidRPr="00AA3D01" w:rsidRDefault="005E078F" w:rsidP="005B179C">
            <w:pPr>
              <w:jc w:val="center"/>
              <w:rPr>
                <w:rFonts w:ascii="Arial" w:hAnsi="Arial" w:cs="Arial"/>
              </w:rPr>
            </w:pPr>
            <w:r w:rsidRPr="00AA3D01">
              <w:rPr>
                <w:rFonts w:ascii="Arial" w:hAnsi="Arial" w:cs="Arial"/>
              </w:rPr>
              <w:t>58.3</w:t>
            </w:r>
            <w:r w:rsidR="00824DE8">
              <w:rPr>
                <w:rFonts w:ascii="Arial" w:hAnsi="Arial" w:cs="Arial"/>
              </w:rPr>
              <w:t>%</w:t>
            </w:r>
          </w:p>
        </w:tc>
      </w:tr>
      <w:tr w:rsidR="005E078F" w:rsidRPr="00AA3D01" w:rsidTr="005B179C">
        <w:tc>
          <w:tcPr>
            <w:tcW w:w="2520" w:type="dxa"/>
            <w:shd w:val="clear" w:color="auto" w:fill="auto"/>
          </w:tcPr>
          <w:p w:rsidR="005E078F" w:rsidRPr="00E32D62" w:rsidRDefault="005E078F" w:rsidP="005B179C">
            <w:pPr>
              <w:rPr>
                <w:rFonts w:ascii="Arial" w:hAnsi="Arial" w:cs="Arial"/>
                <w:b/>
              </w:rPr>
            </w:pPr>
            <w:r w:rsidRPr="00E32D62">
              <w:rPr>
                <w:rFonts w:ascii="Arial" w:hAnsi="Arial" w:cs="Arial"/>
                <w:noProof/>
              </w:rPr>
              <w:t>Grafton High</w:t>
            </w:r>
          </w:p>
        </w:tc>
        <w:tc>
          <w:tcPr>
            <w:tcW w:w="3960" w:type="dxa"/>
            <w:shd w:val="clear" w:color="auto" w:fill="auto"/>
            <w:vAlign w:val="center"/>
          </w:tcPr>
          <w:p w:rsidR="005E078F" w:rsidRPr="00AA3D01" w:rsidRDefault="00893858" w:rsidP="005B179C">
            <w:pPr>
              <w:jc w:val="center"/>
              <w:rPr>
                <w:rFonts w:ascii="Arial" w:hAnsi="Arial" w:cs="Arial"/>
              </w:rPr>
            </w:pPr>
            <w:r>
              <w:rPr>
                <w:rFonts w:ascii="Arial" w:hAnsi="Arial" w:cs="Arial"/>
              </w:rPr>
              <w:t>147</w:t>
            </w:r>
          </w:p>
        </w:tc>
        <w:tc>
          <w:tcPr>
            <w:tcW w:w="2970" w:type="dxa"/>
            <w:vAlign w:val="center"/>
          </w:tcPr>
          <w:p w:rsidR="005E078F" w:rsidRPr="00AA3D01" w:rsidRDefault="00893858" w:rsidP="005B179C">
            <w:pPr>
              <w:jc w:val="center"/>
              <w:rPr>
                <w:rFonts w:ascii="Arial" w:hAnsi="Arial" w:cs="Arial"/>
              </w:rPr>
            </w:pPr>
            <w:r>
              <w:rPr>
                <w:rFonts w:ascii="Arial" w:hAnsi="Arial" w:cs="Arial"/>
              </w:rPr>
              <w:t>46.3</w:t>
            </w:r>
            <w:r w:rsidR="00824DE8">
              <w:rPr>
                <w:rFonts w:ascii="Arial" w:hAnsi="Arial" w:cs="Arial"/>
              </w:rPr>
              <w:t>%</w:t>
            </w:r>
          </w:p>
        </w:tc>
      </w:tr>
    </w:tbl>
    <w:p w:rsidR="001471D9" w:rsidRPr="00AE167F" w:rsidRDefault="001471D9" w:rsidP="00E002E0">
      <w:pPr>
        <w:tabs>
          <w:tab w:val="left" w:pos="1080"/>
        </w:tabs>
        <w:spacing w:before="60"/>
        <w:rPr>
          <w:rFonts w:ascii="Arial" w:hAnsi="Arial" w:cs="Arial"/>
        </w:rPr>
      </w:pPr>
      <w:r w:rsidRPr="00AE167F">
        <w:rPr>
          <w:rFonts w:ascii="Arial" w:hAnsi="Arial" w:cs="Arial"/>
        </w:rPr>
        <w:t>Source:</w:t>
      </w:r>
      <w:r>
        <w:rPr>
          <w:rFonts w:ascii="Arial" w:hAnsi="Arial" w:cs="Arial"/>
        </w:rPr>
        <w:tab/>
      </w:r>
      <w:r w:rsidRPr="00AE167F">
        <w:rPr>
          <w:rFonts w:ascii="Arial" w:hAnsi="Arial" w:cs="Arial"/>
        </w:rPr>
        <w:t>West Virginia College Going Rates By County and High School Fall 2006</w:t>
      </w:r>
      <w:r>
        <w:rPr>
          <w:rFonts w:ascii="Arial" w:hAnsi="Arial" w:cs="Arial"/>
        </w:rPr>
        <w:t>,</w:t>
      </w:r>
    </w:p>
    <w:p w:rsidR="001471D9" w:rsidRDefault="001471D9" w:rsidP="00E002E0">
      <w:pPr>
        <w:tabs>
          <w:tab w:val="left" w:pos="1080"/>
          <w:tab w:val="left" w:pos="1980"/>
        </w:tabs>
        <w:spacing w:after="120"/>
        <w:jc w:val="both"/>
        <w:rPr>
          <w:rFonts w:ascii="Arial" w:hAnsi="Arial" w:cs="Arial"/>
        </w:rPr>
      </w:pPr>
      <w:r>
        <w:rPr>
          <w:rFonts w:ascii="Arial" w:hAnsi="Arial" w:cs="Arial"/>
        </w:rPr>
        <w:tab/>
      </w:r>
      <w:r w:rsidRPr="00B214E8">
        <w:rPr>
          <w:rFonts w:ascii="Arial" w:hAnsi="Arial" w:cs="Arial"/>
        </w:rPr>
        <w:t>West Virginia Higher Education Policy Commission</w:t>
      </w:r>
      <w:r>
        <w:rPr>
          <w:rFonts w:ascii="Arial" w:hAnsi="Arial" w:cs="Arial"/>
        </w:rPr>
        <w:t>.</w:t>
      </w:r>
    </w:p>
    <w:p w:rsidR="005E078F" w:rsidRDefault="00E002E0" w:rsidP="00C80EFD">
      <w:pPr>
        <w:spacing w:after="240"/>
        <w:jc w:val="both"/>
        <w:rPr>
          <w:rFonts w:ascii="Arial" w:hAnsi="Arial" w:cs="Arial"/>
        </w:rPr>
      </w:pPr>
      <w:r>
        <w:rPr>
          <w:rFonts w:ascii="Arial" w:hAnsi="Arial" w:cs="Arial"/>
        </w:rPr>
        <w:t xml:space="preserve">The Fall 2006 overall </w:t>
      </w:r>
      <w:r w:rsidR="00603840">
        <w:rPr>
          <w:rFonts w:ascii="Arial" w:hAnsi="Arial" w:cs="Arial"/>
        </w:rPr>
        <w:t xml:space="preserve">estimated </w:t>
      </w:r>
      <w:r>
        <w:rPr>
          <w:rFonts w:ascii="Arial" w:hAnsi="Arial" w:cs="Arial"/>
        </w:rPr>
        <w:t xml:space="preserve">college going rate for Grafton High School at 46.3 percent was lower than West Virginia’s overall </w:t>
      </w:r>
      <w:r w:rsidR="00603840">
        <w:rPr>
          <w:rFonts w:ascii="Arial" w:hAnsi="Arial" w:cs="Arial"/>
        </w:rPr>
        <w:t xml:space="preserve">estimated </w:t>
      </w:r>
      <w:r>
        <w:rPr>
          <w:rFonts w:ascii="Arial" w:hAnsi="Arial" w:cs="Arial"/>
        </w:rPr>
        <w:t>college going rate of 58.3 percent.</w:t>
      </w:r>
    </w:p>
    <w:p w:rsidR="00093161" w:rsidRPr="00093161" w:rsidRDefault="00093161" w:rsidP="00093161">
      <w:pPr>
        <w:jc w:val="center"/>
        <w:rPr>
          <w:rFonts w:ascii="Arial" w:hAnsi="Arial" w:cs="Arial"/>
          <w:b/>
          <w:sz w:val="28"/>
          <w:szCs w:val="28"/>
        </w:rPr>
      </w:pPr>
      <w:r w:rsidRPr="00093161">
        <w:rPr>
          <w:rFonts w:ascii="Arial" w:hAnsi="Arial" w:cs="Arial"/>
          <w:b/>
          <w:sz w:val="28"/>
          <w:szCs w:val="28"/>
        </w:rPr>
        <w:t xml:space="preserve">Chart </w:t>
      </w:r>
      <w:r>
        <w:rPr>
          <w:rFonts w:ascii="Arial" w:hAnsi="Arial" w:cs="Arial"/>
          <w:b/>
          <w:sz w:val="28"/>
          <w:szCs w:val="28"/>
        </w:rPr>
        <w:t>5</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0"/>
        <w:gridCol w:w="2520"/>
        <w:gridCol w:w="2520"/>
        <w:gridCol w:w="2340"/>
      </w:tblGrid>
      <w:tr w:rsidR="005E078F" w:rsidRPr="00AA3D01" w:rsidTr="005B179C">
        <w:tc>
          <w:tcPr>
            <w:tcW w:w="10350" w:type="dxa"/>
            <w:gridSpan w:val="4"/>
          </w:tcPr>
          <w:p w:rsidR="005E078F" w:rsidRPr="00AA3D01" w:rsidRDefault="005E078F" w:rsidP="00A34FB2">
            <w:pPr>
              <w:spacing w:before="60"/>
              <w:jc w:val="center"/>
              <w:rPr>
                <w:rFonts w:ascii="Arial" w:hAnsi="Arial" w:cs="Arial"/>
                <w:b/>
              </w:rPr>
            </w:pPr>
            <w:r w:rsidRPr="00AA3D01">
              <w:rPr>
                <w:rFonts w:ascii="Arial" w:hAnsi="Arial" w:cs="Arial"/>
                <w:b/>
              </w:rPr>
              <w:t xml:space="preserve">HIGH SCHOOL GRADUATES ENROLLED IN </w:t>
            </w:r>
            <w:r>
              <w:rPr>
                <w:rFonts w:ascii="Arial" w:hAnsi="Arial" w:cs="Arial"/>
                <w:b/>
              </w:rPr>
              <w:t>DEVELOPMENTAL COURSE</w:t>
            </w:r>
          </w:p>
          <w:p w:rsidR="005E078F" w:rsidRPr="00AA3D01" w:rsidRDefault="005E078F" w:rsidP="00A34FB2">
            <w:pPr>
              <w:spacing w:after="60"/>
              <w:jc w:val="center"/>
              <w:rPr>
                <w:rFonts w:ascii="Arial" w:hAnsi="Arial" w:cs="Arial"/>
                <w:b/>
              </w:rPr>
            </w:pPr>
            <w:r w:rsidRPr="00AA3D01">
              <w:rPr>
                <w:rFonts w:ascii="Arial" w:hAnsi="Arial" w:cs="Arial"/>
                <w:b/>
              </w:rPr>
              <w:t>FALL 200</w:t>
            </w:r>
            <w:r>
              <w:rPr>
                <w:rFonts w:ascii="Arial" w:hAnsi="Arial" w:cs="Arial"/>
                <w:b/>
              </w:rPr>
              <w:t>5</w:t>
            </w:r>
          </w:p>
        </w:tc>
      </w:tr>
      <w:tr w:rsidR="005E078F" w:rsidRPr="00AA3D01" w:rsidTr="005B179C">
        <w:tc>
          <w:tcPr>
            <w:tcW w:w="2970" w:type="dxa"/>
            <w:shd w:val="clear" w:color="auto" w:fill="auto"/>
            <w:vAlign w:val="center"/>
          </w:tcPr>
          <w:p w:rsidR="005E078F" w:rsidRPr="00AA3D01" w:rsidRDefault="005E078F" w:rsidP="005B179C">
            <w:pPr>
              <w:jc w:val="center"/>
              <w:rPr>
                <w:rFonts w:ascii="Arial" w:hAnsi="Arial" w:cs="Arial"/>
              </w:rPr>
            </w:pPr>
          </w:p>
        </w:tc>
        <w:tc>
          <w:tcPr>
            <w:tcW w:w="2520" w:type="dxa"/>
            <w:shd w:val="clear" w:color="auto" w:fill="auto"/>
            <w:vAlign w:val="center"/>
          </w:tcPr>
          <w:p w:rsidR="005E078F" w:rsidRPr="00AA3D01" w:rsidRDefault="005E078F" w:rsidP="005B179C">
            <w:pPr>
              <w:jc w:val="center"/>
              <w:rPr>
                <w:rFonts w:ascii="Arial" w:hAnsi="Arial" w:cs="Arial"/>
              </w:rPr>
            </w:pPr>
            <w:r w:rsidRPr="00AA3D01">
              <w:rPr>
                <w:rFonts w:ascii="Arial" w:hAnsi="Arial" w:cs="Arial"/>
              </w:rPr>
              <w:t>% in Developmental Mathematics</w:t>
            </w:r>
          </w:p>
        </w:tc>
        <w:tc>
          <w:tcPr>
            <w:tcW w:w="2520" w:type="dxa"/>
            <w:vAlign w:val="center"/>
          </w:tcPr>
          <w:p w:rsidR="005E078F" w:rsidRPr="00AA3D01" w:rsidRDefault="005E078F" w:rsidP="005B179C">
            <w:pPr>
              <w:jc w:val="center"/>
              <w:rPr>
                <w:rFonts w:ascii="Arial" w:hAnsi="Arial" w:cs="Arial"/>
              </w:rPr>
            </w:pPr>
            <w:r w:rsidRPr="00AA3D01">
              <w:rPr>
                <w:rFonts w:ascii="Arial" w:hAnsi="Arial" w:cs="Arial"/>
              </w:rPr>
              <w:t>% in Development</w:t>
            </w:r>
            <w:r>
              <w:rPr>
                <w:rFonts w:ascii="Arial" w:hAnsi="Arial" w:cs="Arial"/>
              </w:rPr>
              <w:t>al</w:t>
            </w:r>
            <w:r w:rsidRPr="00AA3D01">
              <w:rPr>
                <w:rFonts w:ascii="Arial" w:hAnsi="Arial" w:cs="Arial"/>
              </w:rPr>
              <w:t xml:space="preserve"> English</w:t>
            </w:r>
          </w:p>
        </w:tc>
        <w:tc>
          <w:tcPr>
            <w:tcW w:w="2340" w:type="dxa"/>
            <w:vAlign w:val="center"/>
          </w:tcPr>
          <w:p w:rsidR="005E078F" w:rsidRPr="00AA3D01" w:rsidRDefault="005E078F" w:rsidP="005B179C">
            <w:pPr>
              <w:jc w:val="center"/>
              <w:rPr>
                <w:rFonts w:ascii="Arial" w:hAnsi="Arial" w:cs="Arial"/>
              </w:rPr>
            </w:pPr>
            <w:r w:rsidRPr="00AA3D01">
              <w:rPr>
                <w:rFonts w:ascii="Arial" w:hAnsi="Arial" w:cs="Arial"/>
              </w:rPr>
              <w:t>% in Any Developmental Course(s)</w:t>
            </w:r>
          </w:p>
        </w:tc>
      </w:tr>
      <w:tr w:rsidR="005E078F" w:rsidRPr="00B214E8" w:rsidTr="005B179C">
        <w:tc>
          <w:tcPr>
            <w:tcW w:w="2970" w:type="dxa"/>
            <w:shd w:val="clear" w:color="auto" w:fill="auto"/>
          </w:tcPr>
          <w:p w:rsidR="005E078F" w:rsidRPr="00E32D62" w:rsidRDefault="005E078F" w:rsidP="005B179C">
            <w:pPr>
              <w:rPr>
                <w:rFonts w:ascii="Arial" w:hAnsi="Arial" w:cs="Arial"/>
              </w:rPr>
            </w:pPr>
            <w:r w:rsidRPr="00E32D62">
              <w:rPr>
                <w:rFonts w:ascii="Arial" w:hAnsi="Arial" w:cs="Arial"/>
              </w:rPr>
              <w:t>State</w:t>
            </w:r>
          </w:p>
        </w:tc>
        <w:tc>
          <w:tcPr>
            <w:tcW w:w="2520" w:type="dxa"/>
            <w:shd w:val="clear" w:color="auto" w:fill="auto"/>
            <w:vAlign w:val="center"/>
          </w:tcPr>
          <w:p w:rsidR="005E078F" w:rsidRPr="00B214E8" w:rsidRDefault="005E078F" w:rsidP="005B179C">
            <w:pPr>
              <w:jc w:val="center"/>
              <w:rPr>
                <w:rFonts w:ascii="Arial" w:hAnsi="Arial" w:cs="Arial"/>
              </w:rPr>
            </w:pPr>
            <w:r>
              <w:rPr>
                <w:rFonts w:ascii="Arial" w:hAnsi="Arial" w:cs="Arial"/>
              </w:rPr>
              <w:t>30.3</w:t>
            </w:r>
            <w:r w:rsidRPr="00B214E8">
              <w:rPr>
                <w:rFonts w:ascii="Arial" w:hAnsi="Arial" w:cs="Arial"/>
              </w:rPr>
              <w:t>%</w:t>
            </w:r>
          </w:p>
        </w:tc>
        <w:tc>
          <w:tcPr>
            <w:tcW w:w="2520" w:type="dxa"/>
            <w:vAlign w:val="center"/>
          </w:tcPr>
          <w:p w:rsidR="005E078F" w:rsidRPr="00B214E8" w:rsidRDefault="005E078F" w:rsidP="005B179C">
            <w:pPr>
              <w:jc w:val="center"/>
              <w:rPr>
                <w:rFonts w:ascii="Arial" w:hAnsi="Arial" w:cs="Arial"/>
              </w:rPr>
            </w:pPr>
            <w:r>
              <w:rPr>
                <w:rFonts w:ascii="Arial" w:hAnsi="Arial" w:cs="Arial"/>
              </w:rPr>
              <w:t>15.6</w:t>
            </w:r>
            <w:r w:rsidRPr="00B214E8">
              <w:rPr>
                <w:rFonts w:ascii="Arial" w:hAnsi="Arial" w:cs="Arial"/>
              </w:rPr>
              <w:t>%</w:t>
            </w:r>
          </w:p>
        </w:tc>
        <w:tc>
          <w:tcPr>
            <w:tcW w:w="2340" w:type="dxa"/>
            <w:vAlign w:val="center"/>
          </w:tcPr>
          <w:p w:rsidR="005E078F" w:rsidRPr="00B214E8" w:rsidRDefault="005E078F" w:rsidP="005B179C">
            <w:pPr>
              <w:jc w:val="center"/>
              <w:rPr>
                <w:rFonts w:ascii="Arial" w:hAnsi="Arial" w:cs="Arial"/>
              </w:rPr>
            </w:pPr>
            <w:r>
              <w:rPr>
                <w:rFonts w:ascii="Arial" w:hAnsi="Arial" w:cs="Arial"/>
              </w:rPr>
              <w:t>34.1</w:t>
            </w:r>
            <w:r w:rsidRPr="00B214E8">
              <w:rPr>
                <w:rFonts w:ascii="Arial" w:hAnsi="Arial" w:cs="Arial"/>
              </w:rPr>
              <w:t>%</w:t>
            </w:r>
          </w:p>
        </w:tc>
      </w:tr>
      <w:tr w:rsidR="005E078F" w:rsidRPr="00B214E8" w:rsidTr="005B179C">
        <w:tc>
          <w:tcPr>
            <w:tcW w:w="2970" w:type="dxa"/>
            <w:shd w:val="clear" w:color="auto" w:fill="auto"/>
          </w:tcPr>
          <w:p w:rsidR="005E078F" w:rsidRPr="00E32D62" w:rsidRDefault="005E078F" w:rsidP="005B179C">
            <w:pPr>
              <w:rPr>
                <w:rFonts w:ascii="Arial" w:hAnsi="Arial" w:cs="Arial"/>
                <w:b/>
              </w:rPr>
            </w:pPr>
            <w:r w:rsidRPr="00E32D62">
              <w:rPr>
                <w:rFonts w:ascii="Arial" w:hAnsi="Arial" w:cs="Arial"/>
                <w:noProof/>
              </w:rPr>
              <w:t>Grafton High</w:t>
            </w:r>
          </w:p>
        </w:tc>
        <w:tc>
          <w:tcPr>
            <w:tcW w:w="2520" w:type="dxa"/>
            <w:shd w:val="clear" w:color="auto" w:fill="auto"/>
            <w:vAlign w:val="center"/>
          </w:tcPr>
          <w:p w:rsidR="005E078F" w:rsidRDefault="00893858" w:rsidP="005B179C">
            <w:pPr>
              <w:jc w:val="center"/>
              <w:rPr>
                <w:rFonts w:ascii="Arial" w:hAnsi="Arial" w:cs="Arial"/>
              </w:rPr>
            </w:pPr>
            <w:r>
              <w:rPr>
                <w:rFonts w:ascii="Arial" w:hAnsi="Arial" w:cs="Arial"/>
              </w:rPr>
              <w:t>17.8%</w:t>
            </w:r>
          </w:p>
        </w:tc>
        <w:tc>
          <w:tcPr>
            <w:tcW w:w="2520" w:type="dxa"/>
            <w:vAlign w:val="center"/>
          </w:tcPr>
          <w:p w:rsidR="005E078F" w:rsidRDefault="00547398" w:rsidP="00547398">
            <w:pPr>
              <w:jc w:val="center"/>
              <w:rPr>
                <w:rFonts w:ascii="Arial" w:hAnsi="Arial" w:cs="Arial"/>
              </w:rPr>
            </w:pPr>
            <w:r>
              <w:rPr>
                <w:rFonts w:ascii="Arial" w:hAnsi="Arial" w:cs="Arial"/>
              </w:rPr>
              <w:t xml:space="preserve">  </w:t>
            </w:r>
            <w:r w:rsidR="00893858">
              <w:rPr>
                <w:rFonts w:ascii="Arial" w:hAnsi="Arial" w:cs="Arial"/>
              </w:rPr>
              <w:t>6.7%</w:t>
            </w:r>
          </w:p>
        </w:tc>
        <w:tc>
          <w:tcPr>
            <w:tcW w:w="2340" w:type="dxa"/>
            <w:vAlign w:val="center"/>
          </w:tcPr>
          <w:p w:rsidR="005E078F" w:rsidRDefault="00893858" w:rsidP="005B179C">
            <w:pPr>
              <w:jc w:val="center"/>
              <w:rPr>
                <w:rFonts w:ascii="Arial" w:hAnsi="Arial" w:cs="Arial"/>
              </w:rPr>
            </w:pPr>
            <w:r>
              <w:rPr>
                <w:rFonts w:ascii="Arial" w:hAnsi="Arial" w:cs="Arial"/>
              </w:rPr>
              <w:t>20.0%</w:t>
            </w:r>
          </w:p>
        </w:tc>
      </w:tr>
    </w:tbl>
    <w:p w:rsidR="001471D9" w:rsidRDefault="001471D9" w:rsidP="00E002E0">
      <w:pPr>
        <w:pStyle w:val="ListParagraph"/>
        <w:tabs>
          <w:tab w:val="left" w:pos="1080"/>
        </w:tabs>
        <w:spacing w:before="60" w:after="120"/>
        <w:ind w:left="1080" w:hanging="1080"/>
        <w:jc w:val="both"/>
        <w:rPr>
          <w:rFonts w:ascii="Arial" w:hAnsi="Arial" w:cs="Arial"/>
        </w:rPr>
      </w:pPr>
      <w:r w:rsidRPr="00AE167F">
        <w:rPr>
          <w:rFonts w:ascii="Arial" w:hAnsi="Arial" w:cs="Arial"/>
        </w:rPr>
        <w:t>Source:</w:t>
      </w:r>
      <w:r>
        <w:rPr>
          <w:rFonts w:ascii="Arial" w:hAnsi="Arial" w:cs="Arial"/>
        </w:rPr>
        <w:tab/>
      </w:r>
      <w:r w:rsidRPr="00AE167F">
        <w:rPr>
          <w:rFonts w:ascii="Arial" w:hAnsi="Arial" w:cs="Arial"/>
        </w:rPr>
        <w:t>Performance of High School Graduates Enrolled in Public Colleges and Universities, Fall 2005.  (December 2006) West Virginia Higher Education Policy Commission.</w:t>
      </w:r>
    </w:p>
    <w:p w:rsidR="00E002E0" w:rsidRPr="00E002E0" w:rsidRDefault="00E002E0" w:rsidP="00E002E0">
      <w:pPr>
        <w:pStyle w:val="ListParagraph"/>
        <w:tabs>
          <w:tab w:val="left" w:pos="1080"/>
        </w:tabs>
        <w:spacing w:before="120"/>
        <w:ind w:left="1080" w:hanging="1080"/>
        <w:jc w:val="both"/>
        <w:rPr>
          <w:rFonts w:ascii="Arial" w:hAnsi="Arial" w:cs="Arial"/>
          <w:sz w:val="16"/>
          <w:szCs w:val="16"/>
        </w:rPr>
      </w:pPr>
    </w:p>
    <w:p w:rsidR="00D02410" w:rsidRPr="00AE1886" w:rsidRDefault="00E002E0" w:rsidP="00093161">
      <w:pPr>
        <w:pStyle w:val="ListParagraph"/>
        <w:spacing w:before="120"/>
        <w:ind w:left="0"/>
        <w:jc w:val="both"/>
        <w:rPr>
          <w:rFonts w:ascii="Arial" w:hAnsi="Arial" w:cs="Arial"/>
        </w:rPr>
      </w:pPr>
      <w:r>
        <w:rPr>
          <w:rFonts w:ascii="Arial" w:hAnsi="Arial" w:cs="Arial"/>
        </w:rPr>
        <w:t>The percentage of Grafton High School’s students enrolled in developmental mathematics and English courses was measurably lower than the State</w:t>
      </w:r>
      <w:r w:rsidR="00C80EFD">
        <w:rPr>
          <w:rFonts w:ascii="Arial" w:hAnsi="Arial" w:cs="Arial"/>
        </w:rPr>
        <w:t>’s percentage</w:t>
      </w:r>
      <w:r>
        <w:rPr>
          <w:rFonts w:ascii="Arial" w:hAnsi="Arial" w:cs="Arial"/>
        </w:rPr>
        <w:t>.</w:t>
      </w:r>
      <w:r w:rsidR="00D02410" w:rsidRPr="00AE1886">
        <w:rPr>
          <w:rFonts w:ascii="Arial" w:hAnsi="Arial" w:cs="Arial"/>
        </w:rPr>
        <w:br w:type="page"/>
      </w:r>
    </w:p>
    <w:p w:rsidR="00D02410" w:rsidRPr="00AE1886" w:rsidRDefault="00D02410">
      <w:pPr>
        <w:pStyle w:val="Contents"/>
        <w:rPr>
          <w:rFonts w:ascii="Arial" w:hAnsi="Arial" w:cs="Arial"/>
        </w:rPr>
      </w:pPr>
      <w:bookmarkStart w:id="6" w:name="_Toc194395456"/>
      <w:r w:rsidRPr="00AE1886">
        <w:rPr>
          <w:rFonts w:ascii="Arial" w:hAnsi="Arial" w:cs="Arial"/>
        </w:rPr>
        <w:lastRenderedPageBreak/>
        <w:t>EDUCATION PERFORMANCE AUDIT</w:t>
      </w:r>
      <w:bookmarkEnd w:id="6"/>
    </w:p>
    <w:p w:rsidR="00D02410" w:rsidRPr="00AE1886" w:rsidRDefault="00D02410">
      <w:pPr>
        <w:pStyle w:val="Contents"/>
        <w:rPr>
          <w:rFonts w:ascii="Arial" w:hAnsi="Arial" w:cs="Arial"/>
        </w:rPr>
      </w:pPr>
    </w:p>
    <w:p w:rsidR="00D02410" w:rsidRPr="00AE1886" w:rsidRDefault="00D02410">
      <w:pPr>
        <w:pStyle w:val="Contents"/>
        <w:rPr>
          <w:rFonts w:ascii="Arial" w:hAnsi="Arial" w:cs="Arial"/>
        </w:rPr>
      </w:pPr>
      <w:bookmarkStart w:id="7" w:name="_Toc194395457"/>
      <w:r w:rsidRPr="00AE1886">
        <w:rPr>
          <w:rFonts w:ascii="Arial" w:hAnsi="Arial" w:cs="Arial"/>
        </w:rPr>
        <w:t>INITIATIVES FOR ACHIEVING ADEQUATE YEARLY PROGRESS</w:t>
      </w:r>
      <w:bookmarkEnd w:id="7"/>
    </w:p>
    <w:p w:rsidR="00D02410" w:rsidRPr="00AE1886" w:rsidRDefault="00D02410">
      <w:pPr>
        <w:pStyle w:val="BodyText"/>
        <w:spacing w:after="0"/>
        <w:rPr>
          <w:rFonts w:ascii="Arial" w:hAnsi="Arial" w:cs="Arial"/>
          <w:szCs w:val="24"/>
        </w:rPr>
      </w:pPr>
    </w:p>
    <w:p w:rsidR="00D02410" w:rsidRPr="00AE1886" w:rsidRDefault="00D02410">
      <w:pPr>
        <w:pStyle w:val="BodyText"/>
        <w:spacing w:after="0"/>
        <w:rPr>
          <w:rFonts w:ascii="Arial" w:hAnsi="Arial" w:cs="Arial"/>
          <w:b/>
          <w:bCs/>
        </w:rPr>
      </w:pPr>
      <w:r w:rsidRPr="00AE1886">
        <w:rPr>
          <w:rFonts w:ascii="Arial" w:hAnsi="Arial" w:cs="Arial"/>
          <w:b/>
          <w:bCs/>
        </w:rPr>
        <w:t xml:space="preserve">The Education Performance Audit Team reported that </w:t>
      </w:r>
      <w:r w:rsidRPr="00F1394A">
        <w:rPr>
          <w:rFonts w:ascii="Arial" w:hAnsi="Arial" w:cs="Arial"/>
          <w:b/>
          <w:bCs/>
          <w:noProof/>
        </w:rPr>
        <w:t>Grafton High</w:t>
      </w:r>
      <w:r w:rsidRPr="00AE1886">
        <w:rPr>
          <w:rFonts w:ascii="Arial" w:hAnsi="Arial" w:cs="Arial"/>
          <w:b/>
          <w:bCs/>
        </w:rPr>
        <w:t xml:space="preserve"> School had undertaken initiative</w:t>
      </w:r>
      <w:r w:rsidR="003C1E90">
        <w:rPr>
          <w:rFonts w:ascii="Arial" w:hAnsi="Arial" w:cs="Arial"/>
          <w:b/>
          <w:bCs/>
        </w:rPr>
        <w:t>s</w:t>
      </w:r>
      <w:r w:rsidRPr="00AE1886">
        <w:rPr>
          <w:rFonts w:ascii="Arial" w:hAnsi="Arial" w:cs="Arial"/>
          <w:b/>
          <w:bCs/>
        </w:rPr>
        <w:t xml:space="preserve"> for achieving Adequate Yearly Progress (AYP).  The prominent initi</w:t>
      </w:r>
      <w:r w:rsidR="003C1E90">
        <w:rPr>
          <w:rFonts w:ascii="Arial" w:hAnsi="Arial" w:cs="Arial"/>
          <w:b/>
          <w:bCs/>
        </w:rPr>
        <w:t>ative</w:t>
      </w:r>
      <w:r w:rsidRPr="00AE1886">
        <w:rPr>
          <w:rFonts w:ascii="Arial" w:hAnsi="Arial" w:cs="Arial"/>
          <w:b/>
          <w:bCs/>
        </w:rPr>
        <w:t xml:space="preserve"> and activit</w:t>
      </w:r>
      <w:r w:rsidR="003C1E90">
        <w:rPr>
          <w:rFonts w:ascii="Arial" w:hAnsi="Arial" w:cs="Arial"/>
          <w:b/>
          <w:bCs/>
        </w:rPr>
        <w:t>y</w:t>
      </w:r>
      <w:r w:rsidRPr="00AE1886">
        <w:rPr>
          <w:rFonts w:ascii="Arial" w:hAnsi="Arial" w:cs="Arial"/>
          <w:b/>
          <w:bCs/>
        </w:rPr>
        <w:t xml:space="preserve"> included the following.</w:t>
      </w:r>
    </w:p>
    <w:p w:rsidR="00D02410" w:rsidRPr="00AE1886" w:rsidRDefault="00D02410">
      <w:pPr>
        <w:pStyle w:val="BodyText"/>
        <w:spacing w:after="0"/>
        <w:rPr>
          <w:rFonts w:ascii="Arial" w:hAnsi="Arial" w:cs="Arial"/>
          <w:szCs w:val="24"/>
        </w:rPr>
      </w:pPr>
    </w:p>
    <w:p w:rsidR="00D02410" w:rsidRPr="00315796" w:rsidRDefault="00315796" w:rsidP="000B55B8">
      <w:pPr>
        <w:tabs>
          <w:tab w:val="left" w:pos="900"/>
        </w:tabs>
        <w:spacing w:after="120"/>
        <w:ind w:left="900" w:hanging="900"/>
        <w:jc w:val="both"/>
        <w:rPr>
          <w:rFonts w:ascii="Arial" w:hAnsi="Arial" w:cs="Arial"/>
        </w:rPr>
      </w:pPr>
      <w:r w:rsidRPr="00315796">
        <w:rPr>
          <w:rFonts w:ascii="Arial" w:hAnsi="Arial"/>
          <w:b/>
        </w:rPr>
        <w:t>7.1.3.</w:t>
      </w:r>
      <w:r w:rsidRPr="00315796">
        <w:rPr>
          <w:rFonts w:ascii="Arial" w:hAnsi="Arial"/>
          <w:b/>
        </w:rPr>
        <w:tab/>
        <w:t>Learning environment.</w:t>
      </w:r>
      <w:r w:rsidRPr="00315796">
        <w:rPr>
          <w:rFonts w:ascii="Arial" w:hAnsi="Arial"/>
          <w:sz w:val="22"/>
          <w:szCs w:val="22"/>
        </w:rPr>
        <w:t xml:space="preserve">  </w:t>
      </w:r>
      <w:r w:rsidR="000B55B8">
        <w:rPr>
          <w:rFonts w:ascii="Arial" w:hAnsi="Arial"/>
        </w:rPr>
        <w:t xml:space="preserve">The </w:t>
      </w:r>
      <w:r w:rsidR="006E046A">
        <w:rPr>
          <w:rFonts w:ascii="Arial" w:hAnsi="Arial"/>
        </w:rPr>
        <w:t xml:space="preserve">school’s </w:t>
      </w:r>
      <w:r w:rsidR="000B55B8">
        <w:rPr>
          <w:rFonts w:ascii="Arial" w:hAnsi="Arial"/>
        </w:rPr>
        <w:t>educational atmosphere was orderly, educationally stimulating, and safe.  Students stated that they felt valued by the staff.  Students were mannerly and helpful to the Team.</w:t>
      </w:r>
    </w:p>
    <w:p w:rsidR="00D02410" w:rsidRDefault="00D02410">
      <w:pPr>
        <w:pStyle w:val="BodyText"/>
        <w:spacing w:after="0"/>
        <w:rPr>
          <w:rFonts w:ascii="Arial" w:hAnsi="Arial" w:cs="Arial"/>
        </w:rPr>
      </w:pPr>
    </w:p>
    <w:p w:rsidR="00E01B18" w:rsidRPr="00AE1886" w:rsidRDefault="00E01B18">
      <w:pPr>
        <w:pStyle w:val="BodyText"/>
        <w:spacing w:after="0"/>
        <w:rPr>
          <w:rFonts w:ascii="Arial" w:hAnsi="Arial" w:cs="Arial"/>
        </w:rPr>
      </w:pPr>
    </w:p>
    <w:p w:rsidR="00D02410" w:rsidRPr="00AE1886" w:rsidRDefault="00D02410">
      <w:pPr>
        <w:pStyle w:val="Contents"/>
        <w:rPr>
          <w:rFonts w:ascii="Arial" w:hAnsi="Arial" w:cs="Arial"/>
        </w:rPr>
      </w:pPr>
      <w:bookmarkStart w:id="8" w:name="_Toc194395458"/>
      <w:r w:rsidRPr="00AE1886">
        <w:rPr>
          <w:rFonts w:ascii="Arial" w:hAnsi="Arial" w:cs="Arial"/>
        </w:rPr>
        <w:t>HIGH QUALITY STANDARDS</w:t>
      </w:r>
      <w:bookmarkEnd w:id="8"/>
    </w:p>
    <w:p w:rsidR="00D02410" w:rsidRPr="00AE1886" w:rsidRDefault="00D02410">
      <w:pPr>
        <w:pStyle w:val="BodyText"/>
        <w:spacing w:after="0"/>
        <w:rPr>
          <w:rFonts w:ascii="Arial" w:hAnsi="Arial" w:cs="Arial"/>
        </w:rPr>
      </w:pPr>
    </w:p>
    <w:p w:rsidR="00D02410" w:rsidRPr="00AE1886" w:rsidRDefault="00D02410">
      <w:pPr>
        <w:pStyle w:val="BodyText"/>
        <w:spacing w:after="0"/>
        <w:rPr>
          <w:rFonts w:ascii="Arial" w:hAnsi="Arial" w:cs="Arial"/>
          <w:b/>
          <w:bCs/>
        </w:rPr>
      </w:pPr>
      <w:r w:rsidRPr="00AE1886">
        <w:rPr>
          <w:rFonts w:ascii="Arial" w:hAnsi="Arial" w:cs="Arial"/>
          <w:b/>
          <w:bCs/>
        </w:rPr>
        <w:t>Necessary to Improve Performance and Progress</w:t>
      </w:r>
      <w:r w:rsidR="002C1F6B">
        <w:rPr>
          <w:rFonts w:ascii="Arial" w:hAnsi="Arial" w:cs="Arial"/>
          <w:b/>
          <w:bCs/>
        </w:rPr>
        <w:t>.</w:t>
      </w:r>
    </w:p>
    <w:p w:rsidR="00D02410" w:rsidRPr="00AE1886" w:rsidRDefault="00D02410">
      <w:pPr>
        <w:pStyle w:val="BodyText"/>
        <w:spacing w:after="0"/>
        <w:rPr>
          <w:rFonts w:ascii="Arial" w:hAnsi="Arial" w:cs="Arial"/>
        </w:rPr>
      </w:pPr>
    </w:p>
    <w:p w:rsidR="00D02410" w:rsidRPr="00AE1886" w:rsidRDefault="005A6B7E" w:rsidP="005A6B7E">
      <w:pPr>
        <w:pStyle w:val="BodyText"/>
        <w:jc w:val="center"/>
        <w:rPr>
          <w:rFonts w:ascii="Arial" w:hAnsi="Arial" w:cs="Arial"/>
          <w:b/>
          <w:bCs/>
        </w:rPr>
      </w:pPr>
      <w:r>
        <w:rPr>
          <w:rFonts w:ascii="Arial" w:hAnsi="Arial" w:cs="Arial"/>
          <w:b/>
          <w:bCs/>
        </w:rPr>
        <w:t>7.1.  Curriculum</w:t>
      </w:r>
    </w:p>
    <w:p w:rsidR="005A6B7E" w:rsidRPr="005A6B7E" w:rsidRDefault="005A6B7E" w:rsidP="005A6B7E">
      <w:pPr>
        <w:tabs>
          <w:tab w:val="left" w:pos="900"/>
        </w:tabs>
        <w:spacing w:after="120"/>
        <w:ind w:left="900" w:hanging="900"/>
        <w:jc w:val="both"/>
        <w:rPr>
          <w:rFonts w:ascii="Arial" w:hAnsi="Arial"/>
          <w:b/>
          <w:bCs/>
          <w:color w:val="000000"/>
        </w:rPr>
      </w:pPr>
      <w:r w:rsidRPr="005A6B7E">
        <w:rPr>
          <w:rFonts w:ascii="Arial" w:hAnsi="Arial"/>
          <w:b/>
          <w:bCs/>
          <w:color w:val="000000"/>
        </w:rPr>
        <w:t>7.1.2.</w:t>
      </w:r>
      <w:r w:rsidRPr="005A6B7E">
        <w:rPr>
          <w:rFonts w:ascii="Arial" w:hAnsi="Arial"/>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D02410" w:rsidRDefault="00D02410">
      <w:pPr>
        <w:pStyle w:val="BodyText"/>
        <w:tabs>
          <w:tab w:val="left" w:pos="900"/>
        </w:tabs>
        <w:ind w:left="907" w:hanging="907"/>
        <w:rPr>
          <w:rFonts w:ascii="Arial" w:hAnsi="Arial"/>
          <w:bCs/>
          <w:szCs w:val="24"/>
        </w:rPr>
      </w:pPr>
      <w:r w:rsidRPr="00AE1886">
        <w:rPr>
          <w:rFonts w:ascii="Arial" w:hAnsi="Arial" w:cs="Arial"/>
          <w:bCs/>
        </w:rPr>
        <w:tab/>
      </w:r>
      <w:r w:rsidR="00E01B18">
        <w:rPr>
          <w:rFonts w:ascii="Arial" w:hAnsi="Arial" w:cs="Arial"/>
          <w:bCs/>
        </w:rPr>
        <w:t>Students in a</w:t>
      </w:r>
      <w:r w:rsidR="00E8075F">
        <w:rPr>
          <w:rFonts w:ascii="Arial" w:hAnsi="Arial"/>
          <w:bCs/>
          <w:szCs w:val="24"/>
        </w:rPr>
        <w:t xml:space="preserve">t least seven classrooms had their heads down and </w:t>
      </w:r>
      <w:r w:rsidR="00E01B18">
        <w:rPr>
          <w:rFonts w:ascii="Arial" w:hAnsi="Arial"/>
          <w:bCs/>
          <w:szCs w:val="24"/>
        </w:rPr>
        <w:t xml:space="preserve">were </w:t>
      </w:r>
      <w:r w:rsidR="00E8075F">
        <w:rPr>
          <w:rFonts w:ascii="Arial" w:hAnsi="Arial"/>
          <w:bCs/>
          <w:szCs w:val="24"/>
        </w:rPr>
        <w:t xml:space="preserve">not engaged in the educational process during instruction </w:t>
      </w:r>
      <w:r w:rsidR="00E01B18">
        <w:rPr>
          <w:rFonts w:ascii="Arial" w:hAnsi="Arial"/>
          <w:bCs/>
          <w:szCs w:val="24"/>
        </w:rPr>
        <w:t>and</w:t>
      </w:r>
      <w:r w:rsidR="00E8075F">
        <w:rPr>
          <w:rFonts w:ascii="Arial" w:hAnsi="Arial"/>
          <w:bCs/>
          <w:szCs w:val="24"/>
        </w:rPr>
        <w:t xml:space="preserve"> the teachers did not redirect them.  </w:t>
      </w:r>
      <w:r w:rsidR="00E01B18">
        <w:rPr>
          <w:rFonts w:ascii="Arial" w:hAnsi="Arial"/>
          <w:bCs/>
          <w:szCs w:val="24"/>
        </w:rPr>
        <w:t>The Team</w:t>
      </w:r>
      <w:r w:rsidR="00E8075F">
        <w:rPr>
          <w:rFonts w:ascii="Arial" w:hAnsi="Arial"/>
          <w:bCs/>
          <w:szCs w:val="24"/>
        </w:rPr>
        <w:t xml:space="preserve"> observed </w:t>
      </w:r>
      <w:r w:rsidR="00E01B18">
        <w:rPr>
          <w:rFonts w:ascii="Arial" w:hAnsi="Arial"/>
          <w:bCs/>
          <w:szCs w:val="24"/>
        </w:rPr>
        <w:t xml:space="preserve">students </w:t>
      </w:r>
      <w:r w:rsidR="00E8075F">
        <w:rPr>
          <w:rFonts w:ascii="Arial" w:hAnsi="Arial"/>
          <w:bCs/>
          <w:szCs w:val="24"/>
        </w:rPr>
        <w:t xml:space="preserve">listening to MP3 players during class and teachers did not have students remove them.  </w:t>
      </w:r>
      <w:r w:rsidR="00E01B18">
        <w:rPr>
          <w:rFonts w:ascii="Arial" w:hAnsi="Arial"/>
          <w:bCs/>
          <w:szCs w:val="24"/>
        </w:rPr>
        <w:t>The Team heard p</w:t>
      </w:r>
      <w:r w:rsidR="00E8075F">
        <w:rPr>
          <w:rFonts w:ascii="Arial" w:hAnsi="Arial"/>
          <w:bCs/>
          <w:szCs w:val="24"/>
        </w:rPr>
        <w:t xml:space="preserve">rofanity </w:t>
      </w:r>
      <w:r w:rsidR="00E01B18">
        <w:rPr>
          <w:rFonts w:ascii="Arial" w:hAnsi="Arial"/>
          <w:bCs/>
          <w:szCs w:val="24"/>
        </w:rPr>
        <w:t>used</w:t>
      </w:r>
      <w:r w:rsidR="00E8075F">
        <w:rPr>
          <w:rFonts w:ascii="Arial" w:hAnsi="Arial"/>
          <w:bCs/>
          <w:szCs w:val="24"/>
        </w:rPr>
        <w:t xml:space="preserve"> in two classrooms </w:t>
      </w:r>
      <w:r w:rsidR="00E01B18">
        <w:rPr>
          <w:rFonts w:ascii="Arial" w:hAnsi="Arial"/>
          <w:bCs/>
          <w:szCs w:val="24"/>
        </w:rPr>
        <w:t>and</w:t>
      </w:r>
      <w:r w:rsidR="00E8075F">
        <w:rPr>
          <w:rFonts w:ascii="Arial" w:hAnsi="Arial"/>
          <w:bCs/>
          <w:szCs w:val="24"/>
        </w:rPr>
        <w:t xml:space="preserve"> teachers did not address the issue.  </w:t>
      </w:r>
    </w:p>
    <w:p w:rsidR="00E01B18" w:rsidRPr="00AE1886" w:rsidRDefault="00E01B18" w:rsidP="00E01B18">
      <w:pPr>
        <w:pStyle w:val="BodyText"/>
        <w:tabs>
          <w:tab w:val="left" w:pos="900"/>
        </w:tabs>
        <w:ind w:left="907" w:hanging="7"/>
        <w:rPr>
          <w:rFonts w:ascii="Arial" w:hAnsi="Arial" w:cs="Arial"/>
        </w:rPr>
      </w:pPr>
      <w:r>
        <w:rPr>
          <w:rFonts w:ascii="Arial" w:hAnsi="Arial" w:cs="Arial"/>
          <w:bCs/>
        </w:rPr>
        <w:t>These issues indicated a lack of high expectations for student learning and the profanity violated the Student Code of Conduct.</w:t>
      </w:r>
    </w:p>
    <w:p w:rsidR="00CC3D6E" w:rsidRPr="00CC3D6E" w:rsidRDefault="00CC3D6E" w:rsidP="00E8075F">
      <w:pPr>
        <w:pStyle w:val="1"/>
        <w:tabs>
          <w:tab w:val="left" w:pos="540"/>
        </w:tabs>
        <w:spacing w:after="120" w:line="225" w:lineRule="auto"/>
        <w:ind w:left="900" w:hanging="900"/>
        <w:jc w:val="both"/>
        <w:rPr>
          <w:rFonts w:ascii="Arial" w:hAnsi="Arial"/>
          <w:b/>
          <w:bCs/>
        </w:rPr>
      </w:pPr>
      <w:r w:rsidRPr="00CC3D6E">
        <w:rPr>
          <w:rFonts w:ascii="Arial" w:hAnsi="Arial"/>
          <w:b/>
          <w:bCs/>
        </w:rPr>
        <w:t xml:space="preserve">7.1.7.  </w:t>
      </w:r>
      <w:r w:rsidRPr="00CC3D6E">
        <w:rPr>
          <w:rFonts w:ascii="Arial" w:hAnsi="Arial"/>
          <w:b/>
          <w:bCs/>
        </w:rPr>
        <w:tab/>
        <w:t>Library/educational technology access and technology application.  The application of technology is included throughout all programs of study and students have regular access to library/educational technology centers or classroom libraries.  (Policy 2470; Policy 2510)</w:t>
      </w:r>
    </w:p>
    <w:p w:rsidR="00E8075F" w:rsidRDefault="00E8075F" w:rsidP="00E8075F">
      <w:pPr>
        <w:spacing w:after="120"/>
        <w:ind w:left="900"/>
        <w:jc w:val="both"/>
        <w:rPr>
          <w:rFonts w:ascii="Arial" w:hAnsi="Arial"/>
        </w:rPr>
      </w:pPr>
      <w:r>
        <w:rPr>
          <w:rFonts w:ascii="Arial" w:hAnsi="Arial"/>
        </w:rPr>
        <w:t xml:space="preserve">Although technology was available, no evidence of extensive technology use </w:t>
      </w:r>
      <w:r w:rsidR="00E01B18">
        <w:rPr>
          <w:rFonts w:ascii="Arial" w:hAnsi="Arial"/>
        </w:rPr>
        <w:t xml:space="preserve">was shown </w:t>
      </w:r>
      <w:r>
        <w:rPr>
          <w:rFonts w:ascii="Arial" w:hAnsi="Arial"/>
        </w:rPr>
        <w:t xml:space="preserve">by student logs, student interviews, and Team observation.  The Team noted </w:t>
      </w:r>
      <w:r w:rsidR="00E01B18">
        <w:rPr>
          <w:rFonts w:ascii="Arial" w:hAnsi="Arial"/>
        </w:rPr>
        <w:t>that</w:t>
      </w:r>
      <w:r>
        <w:rPr>
          <w:rFonts w:ascii="Arial" w:hAnsi="Arial"/>
        </w:rPr>
        <w:t xml:space="preserve"> computer</w:t>
      </w:r>
      <w:r w:rsidR="00E01B18">
        <w:rPr>
          <w:rFonts w:ascii="Arial" w:hAnsi="Arial"/>
        </w:rPr>
        <w:t>s were used minimally</w:t>
      </w:r>
      <w:r>
        <w:rPr>
          <w:rFonts w:ascii="Arial" w:hAnsi="Arial"/>
        </w:rPr>
        <w:t xml:space="preserve"> throughout the day of the Education Performance Audit.</w:t>
      </w:r>
    </w:p>
    <w:p w:rsidR="00CC3D6E" w:rsidRDefault="00E8075F" w:rsidP="00E8075F">
      <w:pPr>
        <w:pStyle w:val="1"/>
        <w:spacing w:after="120" w:line="230" w:lineRule="auto"/>
        <w:ind w:left="900"/>
        <w:jc w:val="both"/>
        <w:rPr>
          <w:rFonts w:ascii="Arial" w:hAnsi="Arial"/>
          <w:b/>
          <w:bCs/>
        </w:rPr>
      </w:pPr>
      <w:r>
        <w:rPr>
          <w:rFonts w:ascii="Arial" w:hAnsi="Arial"/>
          <w:szCs w:val="24"/>
        </w:rPr>
        <w:t xml:space="preserve">The </w:t>
      </w:r>
      <w:r w:rsidR="00E01B18">
        <w:rPr>
          <w:rFonts w:ascii="Arial" w:hAnsi="Arial"/>
          <w:szCs w:val="24"/>
        </w:rPr>
        <w:t>I</w:t>
      </w:r>
      <w:r>
        <w:rPr>
          <w:rFonts w:ascii="Arial" w:hAnsi="Arial"/>
          <w:szCs w:val="24"/>
        </w:rPr>
        <w:t xml:space="preserve">nternet speed was extremely slow.  The Team recommended that the school investigate means to increase bandwidth </w:t>
      </w:r>
      <w:r w:rsidR="00B21DD6">
        <w:rPr>
          <w:rFonts w:ascii="Arial" w:hAnsi="Arial"/>
          <w:szCs w:val="24"/>
        </w:rPr>
        <w:t>and</w:t>
      </w:r>
      <w:r>
        <w:rPr>
          <w:rFonts w:ascii="Arial" w:hAnsi="Arial"/>
          <w:szCs w:val="24"/>
        </w:rPr>
        <w:t xml:space="preserve"> increase the </w:t>
      </w:r>
      <w:r w:rsidR="00B21DD6">
        <w:rPr>
          <w:rFonts w:ascii="Arial" w:hAnsi="Arial"/>
          <w:szCs w:val="24"/>
        </w:rPr>
        <w:t xml:space="preserve">Internet </w:t>
      </w:r>
      <w:r>
        <w:rPr>
          <w:rFonts w:ascii="Arial" w:hAnsi="Arial"/>
          <w:szCs w:val="24"/>
        </w:rPr>
        <w:t>speed.</w:t>
      </w:r>
    </w:p>
    <w:p w:rsidR="00E01B18" w:rsidRDefault="00E01B18">
      <w:pPr>
        <w:rPr>
          <w:rFonts w:ascii="Arial" w:hAnsi="Arial"/>
          <w:b/>
          <w:bCs/>
          <w:snapToGrid w:val="0"/>
          <w:szCs w:val="20"/>
        </w:rPr>
      </w:pPr>
      <w:r>
        <w:rPr>
          <w:rFonts w:ascii="Arial" w:hAnsi="Arial"/>
          <w:b/>
          <w:bCs/>
        </w:rPr>
        <w:br w:type="page"/>
      </w:r>
    </w:p>
    <w:p w:rsidR="005A6B7E" w:rsidRPr="005A6B7E" w:rsidRDefault="005A6B7E" w:rsidP="005A6B7E">
      <w:pPr>
        <w:pStyle w:val="1"/>
        <w:spacing w:after="120" w:line="230" w:lineRule="auto"/>
        <w:ind w:left="900" w:hanging="900"/>
        <w:jc w:val="both"/>
        <w:rPr>
          <w:rFonts w:ascii="Arial" w:hAnsi="Arial"/>
          <w:b/>
          <w:bCs/>
        </w:rPr>
      </w:pPr>
      <w:r w:rsidRPr="005A6B7E">
        <w:rPr>
          <w:rFonts w:ascii="Arial" w:hAnsi="Arial"/>
          <w:b/>
          <w:bCs/>
        </w:rPr>
        <w:lastRenderedPageBreak/>
        <w:t>7.1.12.</w:t>
      </w:r>
      <w:r w:rsidRPr="005A6B7E">
        <w:rPr>
          <w:rFonts w:ascii="Arial" w:hAnsi="Arial"/>
          <w:b/>
          <w:bCs/>
        </w:rPr>
        <w:tab/>
        <w:t>Multicultural activities.  Multicultural activities are included at all programmatic levels, K-4, 5-8, and 9-12 with an emphasis on prevention and zero tolerance for racial, sexual, religious/ethnic harassment or violence.  (Policy 2421)</w:t>
      </w:r>
    </w:p>
    <w:p w:rsidR="00D02410" w:rsidRPr="005A6B7E" w:rsidRDefault="00E8075F" w:rsidP="00E8075F">
      <w:pPr>
        <w:pStyle w:val="BodyText"/>
        <w:ind w:left="900"/>
        <w:rPr>
          <w:rFonts w:ascii="Arial" w:hAnsi="Arial" w:cs="Arial"/>
        </w:rPr>
      </w:pPr>
      <w:r>
        <w:rPr>
          <w:rFonts w:ascii="Arial" w:hAnsi="Arial"/>
          <w:bCs/>
          <w:szCs w:val="24"/>
        </w:rPr>
        <w:t xml:space="preserve">Teachers could not </w:t>
      </w:r>
      <w:r w:rsidR="00E01B18">
        <w:rPr>
          <w:rFonts w:ascii="Arial" w:hAnsi="Arial"/>
          <w:bCs/>
          <w:szCs w:val="24"/>
        </w:rPr>
        <w:t>discuss</w:t>
      </w:r>
      <w:r>
        <w:rPr>
          <w:rFonts w:ascii="Arial" w:hAnsi="Arial"/>
          <w:bCs/>
          <w:szCs w:val="24"/>
        </w:rPr>
        <w:t xml:space="preserve"> a schoolwide approach to </w:t>
      </w:r>
      <w:r w:rsidR="006E046A">
        <w:rPr>
          <w:rFonts w:ascii="Arial" w:hAnsi="Arial"/>
          <w:bCs/>
          <w:szCs w:val="24"/>
        </w:rPr>
        <w:t xml:space="preserve">include </w:t>
      </w:r>
      <w:r>
        <w:rPr>
          <w:rFonts w:ascii="Arial" w:hAnsi="Arial"/>
          <w:bCs/>
          <w:szCs w:val="24"/>
        </w:rPr>
        <w:t xml:space="preserve">multicultural </w:t>
      </w:r>
      <w:r w:rsidR="006E046A">
        <w:rPr>
          <w:rFonts w:ascii="Arial" w:hAnsi="Arial"/>
          <w:bCs/>
          <w:szCs w:val="24"/>
        </w:rPr>
        <w:t>activities</w:t>
      </w:r>
      <w:r w:rsidR="00B21DD6">
        <w:rPr>
          <w:rFonts w:ascii="Arial" w:hAnsi="Arial"/>
          <w:bCs/>
          <w:szCs w:val="24"/>
        </w:rPr>
        <w:t xml:space="preserve"> in the 9-12 programmatic levels</w:t>
      </w:r>
      <w:r>
        <w:rPr>
          <w:rFonts w:ascii="Arial" w:hAnsi="Arial"/>
          <w:bCs/>
          <w:szCs w:val="24"/>
        </w:rPr>
        <w:t xml:space="preserve">.  Teachers stated that they were not instructed on how multicultural activities were to be </w:t>
      </w:r>
      <w:r w:rsidR="00441648">
        <w:rPr>
          <w:rFonts w:ascii="Arial" w:hAnsi="Arial"/>
          <w:bCs/>
          <w:szCs w:val="24"/>
        </w:rPr>
        <w:t>conducted</w:t>
      </w:r>
      <w:r>
        <w:rPr>
          <w:rFonts w:ascii="Arial" w:hAnsi="Arial"/>
          <w:bCs/>
          <w:szCs w:val="24"/>
        </w:rPr>
        <w:t xml:space="preserve"> and were not aware of a county or school </w:t>
      </w:r>
      <w:r w:rsidR="00187BEA">
        <w:rPr>
          <w:rFonts w:ascii="Arial" w:hAnsi="Arial"/>
          <w:bCs/>
          <w:szCs w:val="24"/>
        </w:rPr>
        <w:t>M</w:t>
      </w:r>
      <w:r>
        <w:rPr>
          <w:rFonts w:ascii="Arial" w:hAnsi="Arial"/>
          <w:bCs/>
          <w:szCs w:val="24"/>
        </w:rPr>
        <w:t xml:space="preserve">ulticultural </w:t>
      </w:r>
      <w:r w:rsidR="00187BEA">
        <w:rPr>
          <w:rFonts w:ascii="Arial" w:hAnsi="Arial"/>
          <w:bCs/>
          <w:szCs w:val="24"/>
        </w:rPr>
        <w:t>P</w:t>
      </w:r>
      <w:r>
        <w:rPr>
          <w:rFonts w:ascii="Arial" w:hAnsi="Arial"/>
          <w:bCs/>
          <w:szCs w:val="24"/>
        </w:rPr>
        <w:t>lan.</w:t>
      </w:r>
    </w:p>
    <w:p w:rsidR="005A6B7E" w:rsidRPr="00CC3D6E" w:rsidRDefault="005A6B7E" w:rsidP="00CC3D6E">
      <w:pPr>
        <w:spacing w:after="120"/>
        <w:ind w:left="900" w:hanging="900"/>
        <w:jc w:val="center"/>
        <w:rPr>
          <w:rFonts w:ascii="Arial" w:hAnsi="Arial"/>
          <w:b/>
        </w:rPr>
      </w:pPr>
      <w:r w:rsidRPr="00CC3D6E">
        <w:rPr>
          <w:rFonts w:ascii="Arial" w:hAnsi="Arial"/>
          <w:b/>
        </w:rPr>
        <w:t>7.2.  Student and School Performance</w:t>
      </w:r>
    </w:p>
    <w:p w:rsidR="00CC3D6E" w:rsidRPr="00CC3D6E" w:rsidRDefault="00CC3D6E" w:rsidP="00CC3D6E">
      <w:pPr>
        <w:pStyle w:val="BodyText2"/>
        <w:numPr>
          <w:ilvl w:val="2"/>
          <w:numId w:val="3"/>
        </w:numPr>
        <w:tabs>
          <w:tab w:val="left" w:pos="1620"/>
          <w:tab w:val="left" w:pos="3152"/>
          <w:tab w:val="left" w:pos="3600"/>
          <w:tab w:val="left" w:pos="4320"/>
          <w:tab w:val="left" w:pos="5040"/>
          <w:tab w:val="left" w:pos="5760"/>
          <w:tab w:val="left" w:pos="6480"/>
          <w:tab w:val="left" w:pos="7200"/>
          <w:tab w:val="left" w:pos="7920"/>
          <w:tab w:val="left" w:pos="8640"/>
          <w:tab w:val="left" w:pos="9360"/>
        </w:tabs>
        <w:spacing w:line="230" w:lineRule="auto"/>
        <w:ind w:left="900" w:hanging="900"/>
        <w:jc w:val="both"/>
        <w:rPr>
          <w:rFonts w:ascii="Arial" w:hAnsi="Arial"/>
          <w:b/>
          <w:bCs/>
        </w:rPr>
      </w:pPr>
      <w:r w:rsidRPr="00CC3D6E">
        <w:rPr>
          <w:rFonts w:ascii="Arial" w:hAnsi="Arial"/>
          <w:b/>
          <w:bCs/>
        </w:rPr>
        <w:t>Counseling services.  Counselors shall spend at least 75 percent of the work day in a direct counseling relationship with students, and shall devote no more than 25 percent of the work day to counseling-related administrative activities as stated in W.Va. Code §18</w:t>
      </w:r>
      <w:r w:rsidRPr="00CC3D6E">
        <w:rPr>
          <w:rFonts w:ascii="Arial" w:hAnsi="Arial"/>
          <w:b/>
          <w:bCs/>
        </w:rPr>
        <w:noBreakHyphen/>
        <w:t>5</w:t>
      </w:r>
      <w:r w:rsidRPr="00CC3D6E">
        <w:rPr>
          <w:rFonts w:ascii="Arial" w:hAnsi="Arial"/>
          <w:b/>
          <w:bCs/>
        </w:rPr>
        <w:noBreakHyphen/>
        <w:t>18b.  (W.Va. Code §18</w:t>
      </w:r>
      <w:r w:rsidRPr="00CC3D6E">
        <w:rPr>
          <w:rFonts w:ascii="Arial" w:hAnsi="Arial"/>
          <w:b/>
          <w:bCs/>
        </w:rPr>
        <w:noBreakHyphen/>
        <w:t>5</w:t>
      </w:r>
      <w:r w:rsidRPr="00CC3D6E">
        <w:rPr>
          <w:rFonts w:ascii="Arial" w:hAnsi="Arial"/>
          <w:b/>
          <w:bCs/>
        </w:rPr>
        <w:noBreakHyphen/>
        <w:t>18b; Policy 2315)</w:t>
      </w:r>
    </w:p>
    <w:p w:rsidR="00D02410" w:rsidRPr="00AE1886" w:rsidRDefault="00187BEA" w:rsidP="00C80EFD">
      <w:pPr>
        <w:pStyle w:val="BodyText"/>
        <w:tabs>
          <w:tab w:val="left" w:pos="900"/>
        </w:tabs>
        <w:ind w:left="900"/>
        <w:rPr>
          <w:rFonts w:ascii="Arial" w:hAnsi="Arial" w:cs="Arial"/>
        </w:rPr>
      </w:pPr>
      <w:r>
        <w:rPr>
          <w:rFonts w:ascii="Arial" w:hAnsi="Arial"/>
          <w:bCs/>
          <w:szCs w:val="24"/>
        </w:rPr>
        <w:t>T</w:t>
      </w:r>
      <w:r w:rsidR="00C80EFD">
        <w:rPr>
          <w:rFonts w:ascii="Arial" w:hAnsi="Arial"/>
          <w:bCs/>
          <w:szCs w:val="24"/>
        </w:rPr>
        <w:t>he t</w:t>
      </w:r>
      <w:r>
        <w:rPr>
          <w:rFonts w:ascii="Arial" w:hAnsi="Arial"/>
          <w:bCs/>
          <w:szCs w:val="24"/>
        </w:rPr>
        <w:t xml:space="preserve">wo counselors did not have verification of </w:t>
      </w:r>
      <w:r w:rsidR="00441648">
        <w:rPr>
          <w:rFonts w:ascii="Arial" w:hAnsi="Arial"/>
          <w:bCs/>
          <w:szCs w:val="24"/>
        </w:rPr>
        <w:t xml:space="preserve">spending </w:t>
      </w:r>
      <w:r>
        <w:rPr>
          <w:rFonts w:ascii="Arial" w:hAnsi="Arial"/>
          <w:bCs/>
          <w:szCs w:val="24"/>
        </w:rPr>
        <w:t xml:space="preserve">at least 75 percent of the </w:t>
      </w:r>
      <w:r w:rsidR="00441648">
        <w:rPr>
          <w:rFonts w:ascii="Arial" w:hAnsi="Arial"/>
          <w:bCs/>
          <w:szCs w:val="24"/>
        </w:rPr>
        <w:t>work day in a direct counseling relationship with students</w:t>
      </w:r>
      <w:r>
        <w:rPr>
          <w:rFonts w:ascii="Arial" w:hAnsi="Arial"/>
          <w:bCs/>
          <w:szCs w:val="24"/>
        </w:rPr>
        <w:t>.  The Team could not verify that the 75 percent time was being met.</w:t>
      </w:r>
    </w:p>
    <w:p w:rsidR="00CC3D6E" w:rsidRPr="00CC3D6E" w:rsidRDefault="00CC3D6E" w:rsidP="00187BEA">
      <w:pPr>
        <w:pStyle w:val="1"/>
        <w:numPr>
          <w:ilvl w:val="2"/>
          <w:numId w:val="3"/>
        </w:numPr>
        <w:tabs>
          <w:tab w:val="left" w:pos="900"/>
          <w:tab w:val="left" w:pos="162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2" w:lineRule="auto"/>
        <w:ind w:left="900" w:hanging="900"/>
        <w:jc w:val="both"/>
        <w:rPr>
          <w:rFonts w:ascii="Arial" w:hAnsi="Arial"/>
          <w:b/>
          <w:bCs/>
        </w:rPr>
      </w:pPr>
      <w:r w:rsidRPr="00CC3D6E">
        <w:rPr>
          <w:rFonts w:ascii="Arial" w:hAnsi="Arial"/>
          <w:b/>
          <w:bCs/>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D02410" w:rsidRDefault="00187BEA" w:rsidP="00187BEA">
      <w:pPr>
        <w:pStyle w:val="BodyText"/>
        <w:ind w:left="900"/>
        <w:rPr>
          <w:rFonts w:ascii="Arial" w:hAnsi="Arial" w:cs="Arial"/>
        </w:rPr>
      </w:pPr>
      <w:r>
        <w:rPr>
          <w:rFonts w:ascii="Arial" w:hAnsi="Arial"/>
          <w:szCs w:val="24"/>
        </w:rPr>
        <w:t xml:space="preserve">The Team reported that </w:t>
      </w:r>
      <w:r w:rsidR="00441648">
        <w:rPr>
          <w:rFonts w:ascii="Arial" w:hAnsi="Arial"/>
          <w:szCs w:val="24"/>
        </w:rPr>
        <w:t xml:space="preserve">administrators had not checked </w:t>
      </w:r>
      <w:r>
        <w:rPr>
          <w:rFonts w:ascii="Arial" w:hAnsi="Arial"/>
          <w:szCs w:val="24"/>
        </w:rPr>
        <w:t>lesson plans and some lesson plans could not be followed by substitute teachers.  Given the decreasing performance in all subgroups in mathematics and reading/language arts and the low graduation rate, it is of great importance that the administrators review plans and assure that lessons are coherent, relevant, sequential, and address students’ learning needs.</w:t>
      </w:r>
    </w:p>
    <w:p w:rsidR="00E8075F" w:rsidRDefault="00E8075F" w:rsidP="00E8075F">
      <w:pPr>
        <w:tabs>
          <w:tab w:val="left" w:pos="1080"/>
        </w:tabs>
        <w:spacing w:after="120"/>
        <w:jc w:val="center"/>
        <w:rPr>
          <w:rFonts w:ascii="Arial" w:hAnsi="Arial"/>
          <w:b/>
        </w:rPr>
      </w:pPr>
      <w:r>
        <w:rPr>
          <w:rFonts w:ascii="Arial" w:hAnsi="Arial"/>
          <w:b/>
        </w:rPr>
        <w:t>7.4.  Regulatory Agency Reviews</w:t>
      </w:r>
    </w:p>
    <w:p w:rsidR="00E8075F" w:rsidRDefault="00E8075F" w:rsidP="00E8075F">
      <w:pPr>
        <w:tabs>
          <w:tab w:val="left" w:pos="540"/>
          <w:tab w:val="left" w:pos="90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line="223" w:lineRule="auto"/>
        <w:ind w:left="900" w:hanging="900"/>
        <w:jc w:val="both"/>
        <w:rPr>
          <w:rFonts w:ascii="Arial" w:hAnsi="Arial"/>
          <w:strike/>
          <w:color w:val="000000"/>
        </w:rPr>
      </w:pPr>
      <w:r>
        <w:rPr>
          <w:rFonts w:ascii="Arial" w:hAnsi="Arial"/>
          <w:b/>
          <w:bCs/>
          <w:color w:val="000000"/>
        </w:rPr>
        <w:t>7.4.1.</w:t>
      </w:r>
      <w:r>
        <w:rPr>
          <w:rFonts w:ascii="Arial" w:hAnsi="Arial"/>
          <w:color w:val="000000"/>
        </w:rPr>
        <w:tab/>
      </w:r>
      <w:r>
        <w:rPr>
          <w:rFonts w:ascii="Arial" w:hAnsi="Arial"/>
          <w:b/>
          <w:bCs/>
          <w:color w:val="000000"/>
        </w:rPr>
        <w:t>Regulatory agency reviews.</w:t>
      </w:r>
      <w:r>
        <w:rPr>
          <w:rFonts w:ascii="Arial" w:hAnsi="Arial"/>
          <w:color w:val="000000"/>
        </w:rPr>
        <w:t xml:space="preserve">  </w:t>
      </w:r>
      <w:r>
        <w:rPr>
          <w:rFonts w:ascii="Arial" w:hAnsi="Arial"/>
          <w:b/>
          <w:bCs/>
          <w:color w:val="000000"/>
        </w:rPr>
        <w:t>Determine during on-site reviews and include in reports whether required reviews and inspections have been conducted by the appropriate agencies, including, but not limited to, the State Fire Marshal, the Health Department, the School Building Authority of West Virginia, and the responsible divisions within the West Virginia Department of Education, and whether noted deficiencies have been or are in the process of being corrected.  The Office of Education Performance Audits may not conduct a duplicate review or inspection nor mandate more stringent compliance measures</w:t>
      </w:r>
      <w:r>
        <w:rPr>
          <w:rFonts w:ascii="Arial" w:hAnsi="Arial"/>
          <w:color w:val="000000"/>
        </w:rPr>
        <w:t>.  (</w:t>
      </w:r>
      <w:r>
        <w:rPr>
          <w:rFonts w:ascii="Arial" w:hAnsi="Arial"/>
          <w:b/>
          <w:bCs/>
          <w:color w:val="000000"/>
        </w:rPr>
        <w:t xml:space="preserve">W.Va. Code §§18-9B-9, 10, 11, 18-4-10, and 18-5A-5; Policy 1224.1; Policy 8100; </w:t>
      </w:r>
      <w:smartTag w:uri="urn:schemas-microsoft-com:office:smarttags" w:element="State">
        <w:smartTag w:uri="urn:schemas-microsoft-com:office:smarttags" w:element="place">
          <w:r>
            <w:rPr>
              <w:rFonts w:ascii="Arial" w:hAnsi="Arial"/>
              <w:b/>
              <w:bCs/>
              <w:color w:val="000000"/>
            </w:rPr>
            <w:t>W.Va.</w:t>
          </w:r>
        </w:smartTag>
      </w:smartTag>
      <w:r>
        <w:rPr>
          <w:rFonts w:ascii="Arial" w:hAnsi="Arial"/>
          <w:b/>
          <w:bCs/>
          <w:color w:val="000000"/>
        </w:rPr>
        <w:t xml:space="preserve"> Code §18-5-9; Policy 6200; Section 504, Rehabilitation Act of 1973 §104.22 and §104.23; Policy 4334; Policy 4336)</w:t>
      </w:r>
      <w:r>
        <w:rPr>
          <w:rFonts w:ascii="Arial" w:hAnsi="Arial"/>
          <w:strike/>
          <w:color w:val="000000"/>
        </w:rPr>
        <w:t xml:space="preserve"> </w:t>
      </w:r>
    </w:p>
    <w:p w:rsidR="00E8075F" w:rsidRPr="00AE1886" w:rsidRDefault="00B9216B" w:rsidP="00B9216B">
      <w:pPr>
        <w:pStyle w:val="BodyText"/>
        <w:ind w:left="900"/>
        <w:rPr>
          <w:rFonts w:ascii="Arial" w:hAnsi="Arial" w:cs="Arial"/>
        </w:rPr>
      </w:pPr>
      <w:r>
        <w:rPr>
          <w:rFonts w:ascii="Arial" w:hAnsi="Arial"/>
          <w:bCs/>
          <w:szCs w:val="24"/>
        </w:rPr>
        <w:lastRenderedPageBreak/>
        <w:t>One item from the West Virginia Department of Agriculture audit of 09/19/07 had not been corrected.  The shipping and receiving doors were not pest proof and there was a crack at the bottom</w:t>
      </w:r>
      <w:r w:rsidR="00441648">
        <w:rPr>
          <w:rFonts w:ascii="Arial" w:hAnsi="Arial"/>
          <w:bCs/>
          <w:szCs w:val="24"/>
        </w:rPr>
        <w:t xml:space="preserve"> of the doors</w:t>
      </w:r>
      <w:r>
        <w:rPr>
          <w:rFonts w:ascii="Arial" w:hAnsi="Arial"/>
          <w:bCs/>
          <w:szCs w:val="24"/>
        </w:rPr>
        <w:t>.</w:t>
      </w:r>
    </w:p>
    <w:p w:rsidR="00D02410" w:rsidRPr="00AE1886" w:rsidRDefault="00E8075F" w:rsidP="00E8075F">
      <w:pPr>
        <w:pStyle w:val="BodyText"/>
        <w:jc w:val="center"/>
        <w:rPr>
          <w:rFonts w:ascii="Arial" w:hAnsi="Arial" w:cs="Arial"/>
          <w:b/>
          <w:bCs/>
        </w:rPr>
      </w:pPr>
      <w:r>
        <w:rPr>
          <w:rFonts w:ascii="Arial" w:hAnsi="Arial" w:cs="Arial"/>
          <w:b/>
          <w:bCs/>
        </w:rPr>
        <w:t>7.8.  Leadership</w:t>
      </w:r>
    </w:p>
    <w:p w:rsidR="00E8075F" w:rsidRPr="00E8075F" w:rsidRDefault="00E8075F" w:rsidP="00E8075F">
      <w:pPr>
        <w:pStyle w:val="1"/>
        <w:tabs>
          <w:tab w:val="left" w:pos="3168"/>
        </w:tabs>
        <w:spacing w:after="120" w:line="223" w:lineRule="auto"/>
        <w:ind w:left="900" w:hanging="900"/>
        <w:jc w:val="both"/>
        <w:rPr>
          <w:rFonts w:ascii="Arial" w:hAnsi="Arial"/>
          <w:b/>
          <w:bCs/>
        </w:rPr>
      </w:pPr>
      <w:r w:rsidRPr="00E8075F">
        <w:rPr>
          <w:rFonts w:ascii="Arial" w:hAnsi="Arial"/>
          <w:b/>
          <w:bCs/>
        </w:rPr>
        <w:t>7.8.1.</w:t>
      </w:r>
      <w:r w:rsidRPr="00E8075F">
        <w:rPr>
          <w:rFonts w:ascii="Arial" w:hAnsi="Arial"/>
          <w:b/>
          <w:bCs/>
        </w:rPr>
        <w:tab/>
        <w:t>Leadership.  Leadership at the school district, school, and classroom levels is demonstrated by vision, school culture and instruction, management and environment, community, and professionalism.  (Policy 5500.03)</w:t>
      </w:r>
    </w:p>
    <w:p w:rsidR="00B841A2" w:rsidRPr="006E046A" w:rsidRDefault="00B841A2" w:rsidP="00B841A2">
      <w:pPr>
        <w:ind w:left="900"/>
        <w:jc w:val="both"/>
        <w:rPr>
          <w:rFonts w:ascii="Arial" w:hAnsi="Arial" w:cs="Arial"/>
        </w:rPr>
      </w:pPr>
      <w:r w:rsidRPr="006E046A">
        <w:rPr>
          <w:rFonts w:ascii="Arial" w:hAnsi="Arial" w:cs="Arial"/>
        </w:rPr>
        <w:t>Due to the number of deficiencies found at Grafton High School</w:t>
      </w:r>
      <w:r w:rsidR="006E046A">
        <w:rPr>
          <w:rFonts w:ascii="Arial" w:hAnsi="Arial" w:cs="Arial"/>
        </w:rPr>
        <w:t xml:space="preserve"> and declining student and school achievement</w:t>
      </w:r>
      <w:r w:rsidRPr="006E046A">
        <w:rPr>
          <w:rFonts w:ascii="Arial" w:hAnsi="Arial" w:cs="Arial"/>
        </w:rPr>
        <w:t xml:space="preserve">, the Team determined that assistance from </w:t>
      </w:r>
      <w:r w:rsidR="00441648">
        <w:rPr>
          <w:rFonts w:ascii="Arial" w:hAnsi="Arial" w:cs="Arial"/>
        </w:rPr>
        <w:t>the Taylor County C</w:t>
      </w:r>
      <w:r w:rsidRPr="006E046A">
        <w:rPr>
          <w:rFonts w:ascii="Arial" w:hAnsi="Arial" w:cs="Arial"/>
        </w:rPr>
        <w:t xml:space="preserve">entral </w:t>
      </w:r>
      <w:r w:rsidR="00441648">
        <w:rPr>
          <w:rFonts w:ascii="Arial" w:hAnsi="Arial" w:cs="Arial"/>
        </w:rPr>
        <w:t>O</w:t>
      </w:r>
      <w:r w:rsidRPr="006E046A">
        <w:rPr>
          <w:rFonts w:ascii="Arial" w:hAnsi="Arial" w:cs="Arial"/>
        </w:rPr>
        <w:t xml:space="preserve">ffice administration, the West Virginia Department of Education, and RESA </w:t>
      </w:r>
      <w:r w:rsidR="006E046A">
        <w:rPr>
          <w:rFonts w:ascii="Arial" w:hAnsi="Arial" w:cs="Arial"/>
        </w:rPr>
        <w:t>VII</w:t>
      </w:r>
      <w:r w:rsidRPr="006E046A">
        <w:rPr>
          <w:rFonts w:ascii="Arial" w:hAnsi="Arial" w:cs="Arial"/>
        </w:rPr>
        <w:t xml:space="preserve"> be sought to assist the building administrator in </w:t>
      </w:r>
      <w:r w:rsidR="006E046A">
        <w:rPr>
          <w:rFonts w:ascii="Arial" w:hAnsi="Arial" w:cs="Arial"/>
        </w:rPr>
        <w:t xml:space="preserve">developing, implementing, and monitoring programs and strategies to improve student achievement and </w:t>
      </w:r>
      <w:r w:rsidR="00B21DD6">
        <w:rPr>
          <w:rFonts w:ascii="Arial" w:hAnsi="Arial" w:cs="Arial"/>
        </w:rPr>
        <w:t xml:space="preserve">the </w:t>
      </w:r>
      <w:r w:rsidR="006E046A">
        <w:rPr>
          <w:rFonts w:ascii="Arial" w:hAnsi="Arial" w:cs="Arial"/>
        </w:rPr>
        <w:t>graduation rate.</w:t>
      </w:r>
    </w:p>
    <w:p w:rsidR="00D02410" w:rsidRPr="00B9216B" w:rsidRDefault="00D02410">
      <w:pPr>
        <w:pStyle w:val="BodyText"/>
        <w:tabs>
          <w:tab w:val="left" w:pos="900"/>
        </w:tabs>
        <w:ind w:left="907" w:hanging="907"/>
        <w:rPr>
          <w:rFonts w:ascii="Arial" w:hAnsi="Arial" w:cs="Arial"/>
          <w:b/>
          <w:color w:val="FF0000"/>
        </w:rPr>
      </w:pPr>
    </w:p>
    <w:p w:rsidR="00D02410" w:rsidRPr="00AE1886" w:rsidRDefault="00D02410">
      <w:pPr>
        <w:pStyle w:val="BodyText"/>
        <w:spacing w:after="0"/>
        <w:rPr>
          <w:rFonts w:ascii="Arial" w:hAnsi="Arial" w:cs="Arial"/>
        </w:rPr>
      </w:pPr>
    </w:p>
    <w:p w:rsidR="00D02410" w:rsidRPr="00AE1886" w:rsidRDefault="00D02410">
      <w:pPr>
        <w:rPr>
          <w:rFonts w:ascii="Arial" w:hAnsi="Arial" w:cs="Arial"/>
        </w:rPr>
      </w:pPr>
    </w:p>
    <w:p w:rsidR="00D02410" w:rsidRPr="00AE1886" w:rsidRDefault="00D02410">
      <w:pPr>
        <w:pStyle w:val="BodyText"/>
        <w:jc w:val="left"/>
        <w:rPr>
          <w:rFonts w:ascii="Arial" w:hAnsi="Arial" w:cs="Arial"/>
        </w:rPr>
        <w:sectPr w:rsidR="00D02410" w:rsidRPr="00AE1886">
          <w:pgSz w:w="12240" w:h="15840"/>
          <w:pgMar w:top="432" w:right="1440" w:bottom="432" w:left="1440" w:header="720" w:footer="720" w:gutter="0"/>
          <w:cols w:space="720"/>
        </w:sectPr>
      </w:pPr>
    </w:p>
    <w:p w:rsidR="00D02410" w:rsidRPr="00AE1886" w:rsidRDefault="00D02410" w:rsidP="00B9216B">
      <w:pPr>
        <w:pStyle w:val="Contents"/>
        <w:spacing w:after="240"/>
        <w:rPr>
          <w:rFonts w:ascii="Arial" w:hAnsi="Arial" w:cs="Arial"/>
        </w:rPr>
      </w:pPr>
      <w:bookmarkStart w:id="9" w:name="_Toc194395459"/>
      <w:r w:rsidRPr="00AE1886">
        <w:rPr>
          <w:rFonts w:ascii="Arial" w:hAnsi="Arial" w:cs="Arial"/>
        </w:rPr>
        <w:lastRenderedPageBreak/>
        <w:t>Indicators of Efficiency</w:t>
      </w:r>
      <w:bookmarkEnd w:id="9"/>
    </w:p>
    <w:p w:rsidR="00D02410" w:rsidRPr="00AE1886" w:rsidRDefault="00D02410">
      <w:pPr>
        <w:autoSpaceDE w:val="0"/>
        <w:autoSpaceDN w:val="0"/>
        <w:adjustRightInd w:val="0"/>
        <w:jc w:val="both"/>
        <w:rPr>
          <w:rFonts w:ascii="Arial" w:hAnsi="Arial" w:cs="Arial"/>
          <w:sz w:val="20"/>
        </w:rPr>
      </w:pPr>
      <w:r w:rsidRPr="00AE1886">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D02410" w:rsidRPr="00AE1886" w:rsidRDefault="00D02410">
      <w:pPr>
        <w:autoSpaceDE w:val="0"/>
        <w:autoSpaceDN w:val="0"/>
        <w:adjustRightInd w:val="0"/>
        <w:jc w:val="both"/>
        <w:rPr>
          <w:rFonts w:ascii="Arial" w:hAnsi="Arial" w:cs="Arial"/>
          <w:sz w:val="20"/>
        </w:rPr>
      </w:pPr>
    </w:p>
    <w:p w:rsidR="00D02410" w:rsidRPr="00AE1886" w:rsidRDefault="00D02410">
      <w:pPr>
        <w:autoSpaceDE w:val="0"/>
        <w:autoSpaceDN w:val="0"/>
        <w:adjustRightInd w:val="0"/>
        <w:spacing w:after="120"/>
        <w:jc w:val="both"/>
        <w:rPr>
          <w:rFonts w:ascii="Arial" w:hAnsi="Arial" w:cs="Arial"/>
        </w:rPr>
      </w:pPr>
      <w:r w:rsidRPr="00AE1886">
        <w:rPr>
          <w:rFonts w:ascii="Arial" w:hAnsi="Arial" w:cs="Arial"/>
        </w:rPr>
        <w:t xml:space="preserve">The indicators of efficiency listed are intended to guide </w:t>
      </w:r>
      <w:r w:rsidRPr="00F1394A">
        <w:rPr>
          <w:rFonts w:ascii="Arial" w:hAnsi="Arial" w:cs="Arial"/>
          <w:noProof/>
        </w:rPr>
        <w:t>Grafton High</w:t>
      </w:r>
      <w:r w:rsidRPr="00AE1886">
        <w:rPr>
          <w:rFonts w:ascii="Arial" w:hAnsi="Arial" w:cs="Arial"/>
          <w:noProof/>
        </w:rPr>
        <w:t xml:space="preserve"> School</w:t>
      </w:r>
      <w:r w:rsidRPr="00AE1886">
        <w:rPr>
          <w:rFonts w:ascii="Arial" w:hAnsi="Arial" w:cs="Arial"/>
        </w:rPr>
        <w:t xml:space="preserve"> in providing a thorough and efficient system of education.  </w:t>
      </w:r>
      <w:r w:rsidRPr="00F1394A">
        <w:rPr>
          <w:rFonts w:ascii="Arial" w:hAnsi="Arial" w:cs="Arial"/>
          <w:noProof/>
        </w:rPr>
        <w:t>Taylor</w:t>
      </w:r>
      <w:r w:rsidRPr="00AE1886">
        <w:rPr>
          <w:rFonts w:ascii="Arial" w:hAnsi="Arial" w:cs="Arial"/>
        </w:rPr>
        <w:t xml:space="preserve"> County is obligated to follow the Indicators of Efficiency noted by the Team.  Indicators of Efficiency shall not be used to affect the approval status of </w:t>
      </w:r>
      <w:r w:rsidRPr="00F1394A">
        <w:rPr>
          <w:rFonts w:ascii="Arial" w:hAnsi="Arial" w:cs="Arial"/>
          <w:noProof/>
        </w:rPr>
        <w:t>Taylor</w:t>
      </w:r>
      <w:r w:rsidRPr="00AE1886">
        <w:rPr>
          <w:rFonts w:ascii="Arial" w:hAnsi="Arial" w:cs="Arial"/>
        </w:rPr>
        <w:t xml:space="preserve"> County or the accreditation status of the schools.</w:t>
      </w:r>
    </w:p>
    <w:p w:rsidR="00D02410" w:rsidRPr="00AE1886" w:rsidRDefault="00D02410">
      <w:pPr>
        <w:tabs>
          <w:tab w:val="left" w:pos="900"/>
          <w:tab w:val="left" w:pos="1620"/>
        </w:tabs>
        <w:spacing w:before="120" w:after="120"/>
        <w:ind w:left="907" w:hanging="907"/>
        <w:jc w:val="both"/>
        <w:rPr>
          <w:rFonts w:ascii="Arial" w:hAnsi="Arial" w:cs="Arial"/>
          <w:b/>
        </w:rPr>
      </w:pPr>
      <w:r>
        <w:rPr>
          <w:rFonts w:ascii="Arial" w:hAnsi="Arial" w:cs="Arial"/>
          <w:b/>
        </w:rPr>
        <w:t>8</w:t>
      </w:r>
      <w:r w:rsidRPr="00AE1886">
        <w:rPr>
          <w:rFonts w:ascii="Arial" w:hAnsi="Arial" w:cs="Arial"/>
          <w:b/>
        </w:rPr>
        <w:t>.1.1.</w:t>
      </w:r>
      <w:r w:rsidRPr="00AE1886">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D02410" w:rsidRPr="00AE1886" w:rsidRDefault="006E046A">
      <w:pPr>
        <w:pStyle w:val="BodyTextIndent3"/>
        <w:tabs>
          <w:tab w:val="left" w:pos="1620"/>
        </w:tabs>
        <w:spacing w:before="120" w:after="120"/>
        <w:ind w:left="907" w:hanging="7"/>
        <w:rPr>
          <w:rFonts w:ascii="Arial" w:hAnsi="Arial" w:cs="Arial"/>
          <w:b w:val="0"/>
          <w:bCs/>
        </w:rPr>
      </w:pPr>
      <w:r>
        <w:rPr>
          <w:rFonts w:ascii="Arial" w:hAnsi="Arial" w:cs="Arial"/>
          <w:b w:val="0"/>
          <w:bCs/>
        </w:rPr>
        <w:t xml:space="preserve">The Team observed a </w:t>
      </w:r>
      <w:r w:rsidR="00712C13">
        <w:rPr>
          <w:rFonts w:ascii="Arial" w:hAnsi="Arial" w:cs="Arial"/>
          <w:b w:val="0"/>
          <w:bCs/>
        </w:rPr>
        <w:t xml:space="preserve">high number of students disengaged from the educational process throughout the day.  The Team believed this was indicative of the lower </w:t>
      </w:r>
      <w:r w:rsidR="00441648">
        <w:rPr>
          <w:rFonts w:ascii="Arial" w:hAnsi="Arial" w:cs="Arial"/>
          <w:b w:val="0"/>
          <w:bCs/>
        </w:rPr>
        <w:t xml:space="preserve">student achievement and </w:t>
      </w:r>
      <w:r w:rsidR="00712C13">
        <w:rPr>
          <w:rFonts w:ascii="Arial" w:hAnsi="Arial" w:cs="Arial"/>
          <w:b w:val="0"/>
          <w:bCs/>
        </w:rPr>
        <w:t xml:space="preserve">graduation rate.  It is imperative that all teachers exhibit high expectations for all students and keep all students engaged </w:t>
      </w:r>
      <w:r w:rsidR="00B21DD6">
        <w:rPr>
          <w:rFonts w:ascii="Arial" w:hAnsi="Arial" w:cs="Arial"/>
          <w:b w:val="0"/>
          <w:bCs/>
        </w:rPr>
        <w:t>through</w:t>
      </w:r>
      <w:r w:rsidR="00712C13">
        <w:rPr>
          <w:rFonts w:ascii="Arial" w:hAnsi="Arial" w:cs="Arial"/>
          <w:b w:val="0"/>
          <w:bCs/>
        </w:rPr>
        <w:t xml:space="preserve"> high quality instruction.  The administrat</w:t>
      </w:r>
      <w:r>
        <w:rPr>
          <w:rFonts w:ascii="Arial" w:hAnsi="Arial" w:cs="Arial"/>
          <w:b w:val="0"/>
          <w:bCs/>
        </w:rPr>
        <w:t>ors</w:t>
      </w:r>
      <w:r w:rsidR="00712C13">
        <w:rPr>
          <w:rFonts w:ascii="Arial" w:hAnsi="Arial" w:cs="Arial"/>
          <w:b w:val="0"/>
          <w:bCs/>
        </w:rPr>
        <w:t xml:space="preserve"> must ensure that teachers develop lesson plans that will provide high quality instruction and that these lesson plans address the West Virginia Content Standards and Objectives (CSOs).  The graduation rate will more than likely remain at the 80 percent level if students are not provided instruction that is interactive </w:t>
      </w:r>
      <w:r>
        <w:rPr>
          <w:rFonts w:ascii="Arial" w:hAnsi="Arial" w:cs="Arial"/>
          <w:b w:val="0"/>
          <w:bCs/>
        </w:rPr>
        <w:t>and engaging</w:t>
      </w:r>
      <w:r w:rsidR="00712C13">
        <w:rPr>
          <w:rFonts w:ascii="Arial" w:hAnsi="Arial" w:cs="Arial"/>
          <w:b w:val="0"/>
          <w:bCs/>
        </w:rPr>
        <w:t>.</w:t>
      </w:r>
      <w:r w:rsidR="00441648">
        <w:rPr>
          <w:rFonts w:ascii="Arial" w:hAnsi="Arial" w:cs="Arial"/>
          <w:b w:val="0"/>
          <w:bCs/>
        </w:rPr>
        <w:t xml:space="preserve">  Furthermore, student achievement may continue to decline if the school does not aggressively address the issues presented in this report.</w:t>
      </w:r>
    </w:p>
    <w:p w:rsidR="00D02410" w:rsidRPr="00AE1886" w:rsidRDefault="00D02410">
      <w:pPr>
        <w:jc w:val="center"/>
        <w:rPr>
          <w:rFonts w:ascii="Arial" w:hAnsi="Arial" w:cs="Arial"/>
        </w:rPr>
      </w:pPr>
      <w:r w:rsidRPr="00AE1886">
        <w:rPr>
          <w:rFonts w:ascii="Arial" w:hAnsi="Arial" w:cs="Arial"/>
          <w:b/>
          <w:bCs/>
        </w:rPr>
        <w:br w:type="page"/>
      </w:r>
    </w:p>
    <w:p w:rsidR="00D02410" w:rsidRPr="00AE1886" w:rsidRDefault="00D02410" w:rsidP="003C1E90">
      <w:pPr>
        <w:pStyle w:val="Contents"/>
        <w:spacing w:after="240"/>
        <w:rPr>
          <w:rFonts w:ascii="Arial" w:hAnsi="Arial" w:cs="Arial"/>
        </w:rPr>
      </w:pPr>
      <w:bookmarkStart w:id="10" w:name="_Toc194395460"/>
      <w:r w:rsidRPr="00AE1886">
        <w:rPr>
          <w:rFonts w:ascii="Arial" w:hAnsi="Arial" w:cs="Arial"/>
        </w:rPr>
        <w:lastRenderedPageBreak/>
        <w:t>Building Capacity to Correct Deficiencies</w:t>
      </w:r>
      <w:bookmarkEnd w:id="10"/>
    </w:p>
    <w:p w:rsidR="00D02410" w:rsidRPr="00AE1886" w:rsidRDefault="00D02410">
      <w:pPr>
        <w:pStyle w:val="BodyText"/>
        <w:spacing w:after="0"/>
        <w:rPr>
          <w:rFonts w:ascii="Arial" w:hAnsi="Arial" w:cs="Arial"/>
        </w:rPr>
      </w:pPr>
      <w:r w:rsidRPr="00AE1886">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F1394A">
        <w:rPr>
          <w:rFonts w:ascii="Arial" w:hAnsi="Arial" w:cs="Arial"/>
          <w:noProof/>
          <w:color w:val="000000"/>
        </w:rPr>
        <w:t>Grafton High</w:t>
      </w:r>
      <w:r w:rsidRPr="00AE1886">
        <w:rPr>
          <w:rFonts w:ascii="Arial" w:hAnsi="Arial" w:cs="Arial"/>
          <w:color w:val="000000"/>
        </w:rPr>
        <w:t xml:space="preserve"> School in achieving capacity, the following resources are recommended.</w:t>
      </w:r>
    </w:p>
    <w:p w:rsidR="00D02410" w:rsidRPr="00AE1886" w:rsidRDefault="00D02410">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34"/>
      </w:tblGrid>
      <w:tr w:rsidR="00D02410" w:rsidRPr="00AE1886">
        <w:tc>
          <w:tcPr>
            <w:tcW w:w="4428" w:type="dxa"/>
            <w:shd w:val="clear" w:color="auto" w:fill="FFFFFF"/>
            <w:vAlign w:val="center"/>
          </w:tcPr>
          <w:p w:rsidR="00D02410" w:rsidRPr="00AE1886" w:rsidRDefault="00D02410">
            <w:pPr>
              <w:pStyle w:val="Heading1"/>
              <w:spacing w:before="120" w:after="120"/>
              <w:jc w:val="center"/>
              <w:rPr>
                <w:rFonts w:ascii="Arial" w:hAnsi="Arial" w:cs="Arial"/>
              </w:rPr>
            </w:pPr>
            <w:r w:rsidRPr="00AE1886">
              <w:rPr>
                <w:rFonts w:ascii="Arial" w:hAnsi="Arial" w:cs="Arial"/>
              </w:rPr>
              <w:t>HIGH QUALITY STANDARDS</w:t>
            </w:r>
          </w:p>
        </w:tc>
        <w:tc>
          <w:tcPr>
            <w:tcW w:w="5234" w:type="dxa"/>
            <w:shd w:val="clear" w:color="auto" w:fill="FFFFFF"/>
            <w:vAlign w:val="center"/>
          </w:tcPr>
          <w:p w:rsidR="00D02410" w:rsidRPr="00AE1886" w:rsidRDefault="00D02410">
            <w:pPr>
              <w:spacing w:before="120" w:after="120"/>
              <w:jc w:val="center"/>
              <w:rPr>
                <w:rFonts w:ascii="Arial" w:hAnsi="Arial" w:cs="Arial"/>
                <w:b/>
                <w:color w:val="000000"/>
              </w:rPr>
            </w:pPr>
            <w:r w:rsidRPr="00AE1886">
              <w:rPr>
                <w:rFonts w:ascii="Arial" w:hAnsi="Arial" w:cs="Arial"/>
                <w:b/>
                <w:color w:val="000000"/>
              </w:rPr>
              <w:t>RECOMMENDED RESOURCES</w:t>
            </w:r>
          </w:p>
        </w:tc>
      </w:tr>
      <w:tr w:rsidR="00D02410" w:rsidRPr="00AE1886">
        <w:tc>
          <w:tcPr>
            <w:tcW w:w="4428" w:type="dxa"/>
            <w:vAlign w:val="center"/>
          </w:tcPr>
          <w:p w:rsidR="00D02410" w:rsidRPr="00B9216B" w:rsidRDefault="00B9216B" w:rsidP="00B9216B">
            <w:pPr>
              <w:pStyle w:val="QuickFormat8"/>
              <w:widowControl/>
              <w:autoSpaceDE/>
              <w:autoSpaceDN/>
              <w:adjustRightInd/>
              <w:spacing w:before="120" w:after="120"/>
            </w:pPr>
            <w:r w:rsidRPr="00B9216B">
              <w:rPr>
                <w:bCs/>
              </w:rPr>
              <w:t>7.1.2.</w:t>
            </w:r>
            <w:r>
              <w:rPr>
                <w:bCs/>
              </w:rPr>
              <w:t xml:space="preserve">  </w:t>
            </w:r>
            <w:r w:rsidRPr="00B9216B">
              <w:rPr>
                <w:bCs/>
              </w:rPr>
              <w:t xml:space="preserve">High expectations.  </w:t>
            </w:r>
          </w:p>
        </w:tc>
        <w:tc>
          <w:tcPr>
            <w:tcW w:w="5234" w:type="dxa"/>
            <w:vAlign w:val="center"/>
          </w:tcPr>
          <w:p w:rsidR="00B9216B" w:rsidRDefault="00B9216B" w:rsidP="00B9216B">
            <w:pPr>
              <w:spacing w:before="120"/>
              <w:rPr>
                <w:rFonts w:ascii="Arial" w:hAnsi="Arial"/>
                <w:color w:val="000000"/>
              </w:rPr>
            </w:pPr>
            <w:r>
              <w:rPr>
                <w:rFonts w:ascii="Arial" w:hAnsi="Arial"/>
                <w:color w:val="000000"/>
              </w:rPr>
              <w:t>West Virginia Department of Education</w:t>
            </w:r>
          </w:p>
          <w:p w:rsidR="00B9216B" w:rsidRDefault="00B9216B" w:rsidP="00B9216B">
            <w:pPr>
              <w:rPr>
                <w:rFonts w:ascii="Arial" w:hAnsi="Arial"/>
                <w:color w:val="000000"/>
              </w:rPr>
            </w:pPr>
            <w:r>
              <w:rPr>
                <w:rFonts w:ascii="Arial" w:hAnsi="Arial"/>
                <w:color w:val="000000"/>
              </w:rPr>
              <w:t>Office of Instruction</w:t>
            </w:r>
          </w:p>
          <w:p w:rsidR="00D02410" w:rsidRPr="00AE1886" w:rsidRDefault="00B9216B" w:rsidP="00B9216B">
            <w:pPr>
              <w:spacing w:after="120"/>
              <w:rPr>
                <w:rFonts w:ascii="Arial" w:hAnsi="Arial" w:cs="Arial"/>
                <w:color w:val="000000"/>
              </w:rPr>
            </w:pPr>
            <w:r>
              <w:rPr>
                <w:rFonts w:ascii="Arial" w:hAnsi="Arial"/>
              </w:rPr>
              <w:t>(304) 558-5325</w:t>
            </w:r>
          </w:p>
        </w:tc>
      </w:tr>
      <w:tr w:rsidR="00D02410" w:rsidRPr="00AE1886">
        <w:tc>
          <w:tcPr>
            <w:tcW w:w="4428" w:type="dxa"/>
            <w:vAlign w:val="center"/>
          </w:tcPr>
          <w:p w:rsidR="00D02410" w:rsidRPr="00B9216B" w:rsidRDefault="00B9216B" w:rsidP="00B9216B">
            <w:pPr>
              <w:spacing w:before="120" w:after="120"/>
              <w:rPr>
                <w:rFonts w:ascii="Arial" w:hAnsi="Arial" w:cs="Arial"/>
                <w:color w:val="000000"/>
              </w:rPr>
            </w:pPr>
            <w:r w:rsidRPr="00B9216B">
              <w:rPr>
                <w:rFonts w:ascii="Arial" w:hAnsi="Arial"/>
                <w:bCs/>
              </w:rPr>
              <w:t xml:space="preserve">7.1.7.  Library/educational technology access and technology application.  </w:t>
            </w:r>
          </w:p>
        </w:tc>
        <w:tc>
          <w:tcPr>
            <w:tcW w:w="5234" w:type="dxa"/>
            <w:vAlign w:val="center"/>
          </w:tcPr>
          <w:p w:rsidR="00B9216B" w:rsidRDefault="00B9216B" w:rsidP="00B9216B">
            <w:pPr>
              <w:spacing w:before="120"/>
              <w:rPr>
                <w:rFonts w:ascii="Arial" w:hAnsi="Arial"/>
                <w:color w:val="000000"/>
              </w:rPr>
            </w:pPr>
            <w:r>
              <w:rPr>
                <w:rFonts w:ascii="Arial" w:hAnsi="Arial"/>
                <w:color w:val="000000"/>
              </w:rPr>
              <w:t>West Virginia Department of Education</w:t>
            </w:r>
          </w:p>
          <w:p w:rsidR="00B9216B" w:rsidRDefault="00B9216B" w:rsidP="00B9216B">
            <w:pPr>
              <w:rPr>
                <w:rFonts w:ascii="Arial" w:hAnsi="Arial"/>
                <w:color w:val="000000"/>
              </w:rPr>
            </w:pPr>
            <w:r>
              <w:rPr>
                <w:rFonts w:ascii="Arial" w:hAnsi="Arial"/>
                <w:color w:val="000000"/>
              </w:rPr>
              <w:t>Office of Instruction</w:t>
            </w:r>
          </w:p>
          <w:p w:rsidR="00D02410" w:rsidRPr="00AE1886" w:rsidRDefault="00B9216B" w:rsidP="00B9216B">
            <w:pPr>
              <w:spacing w:after="120"/>
              <w:rPr>
                <w:rFonts w:ascii="Arial" w:hAnsi="Arial" w:cs="Arial"/>
                <w:color w:val="000000"/>
              </w:rPr>
            </w:pPr>
            <w:r>
              <w:rPr>
                <w:rFonts w:ascii="Arial" w:hAnsi="Arial"/>
              </w:rPr>
              <w:t>(304) 558-5325</w:t>
            </w:r>
          </w:p>
        </w:tc>
      </w:tr>
      <w:tr w:rsidR="00D02410" w:rsidRPr="00AE1886">
        <w:tc>
          <w:tcPr>
            <w:tcW w:w="4428" w:type="dxa"/>
            <w:vAlign w:val="center"/>
          </w:tcPr>
          <w:p w:rsidR="00D02410" w:rsidRPr="00B9216B" w:rsidRDefault="00B9216B" w:rsidP="00B9216B">
            <w:pPr>
              <w:spacing w:before="120" w:after="120"/>
              <w:rPr>
                <w:rFonts w:ascii="Arial" w:hAnsi="Arial" w:cs="Arial"/>
                <w:color w:val="000000"/>
              </w:rPr>
            </w:pPr>
            <w:r w:rsidRPr="00B9216B">
              <w:rPr>
                <w:rFonts w:ascii="Arial" w:hAnsi="Arial"/>
                <w:bCs/>
              </w:rPr>
              <w:t>7.1.12.</w:t>
            </w:r>
            <w:r>
              <w:rPr>
                <w:rFonts w:ascii="Arial" w:hAnsi="Arial"/>
                <w:bCs/>
              </w:rPr>
              <w:t xml:space="preserve">  </w:t>
            </w:r>
            <w:r w:rsidRPr="00B9216B">
              <w:rPr>
                <w:rFonts w:ascii="Arial" w:hAnsi="Arial"/>
                <w:bCs/>
              </w:rPr>
              <w:t xml:space="preserve">Multicultural activities.  </w:t>
            </w:r>
          </w:p>
        </w:tc>
        <w:tc>
          <w:tcPr>
            <w:tcW w:w="5234" w:type="dxa"/>
            <w:vAlign w:val="center"/>
          </w:tcPr>
          <w:p w:rsidR="007404EA" w:rsidRDefault="007404EA" w:rsidP="007404EA">
            <w:pPr>
              <w:spacing w:before="120"/>
              <w:rPr>
                <w:rFonts w:ascii="Arial" w:hAnsi="Arial"/>
                <w:color w:val="000000"/>
              </w:rPr>
            </w:pPr>
            <w:r>
              <w:rPr>
                <w:rFonts w:ascii="Arial" w:hAnsi="Arial"/>
                <w:color w:val="000000"/>
              </w:rPr>
              <w:t>West Virginia Department of Education</w:t>
            </w:r>
          </w:p>
          <w:p w:rsidR="007404EA" w:rsidRDefault="007404EA" w:rsidP="007404EA">
            <w:pPr>
              <w:rPr>
                <w:rFonts w:ascii="Arial" w:hAnsi="Arial"/>
                <w:color w:val="000000"/>
              </w:rPr>
            </w:pPr>
            <w:r>
              <w:rPr>
                <w:rFonts w:ascii="Arial" w:hAnsi="Arial"/>
                <w:color w:val="000000"/>
              </w:rPr>
              <w:t>Office of ESL/International Schools</w:t>
            </w:r>
          </w:p>
          <w:p w:rsidR="00D02410" w:rsidRPr="00AE1886" w:rsidRDefault="007404EA" w:rsidP="007404EA">
            <w:pPr>
              <w:spacing w:after="120"/>
              <w:rPr>
                <w:rFonts w:ascii="Arial" w:hAnsi="Arial" w:cs="Arial"/>
                <w:color w:val="000000"/>
              </w:rPr>
            </w:pPr>
            <w:r>
              <w:rPr>
                <w:rFonts w:ascii="Arial" w:hAnsi="Arial"/>
                <w:color w:val="000000"/>
              </w:rPr>
              <w:t>(304) 558-2691</w:t>
            </w:r>
          </w:p>
        </w:tc>
      </w:tr>
      <w:tr w:rsidR="00B9216B" w:rsidRPr="00AE1886">
        <w:tc>
          <w:tcPr>
            <w:tcW w:w="4428" w:type="dxa"/>
            <w:vAlign w:val="center"/>
          </w:tcPr>
          <w:p w:rsidR="00B9216B" w:rsidRPr="00B9216B" w:rsidRDefault="00B9216B">
            <w:pPr>
              <w:spacing w:before="120" w:after="120"/>
              <w:rPr>
                <w:rFonts w:ascii="Arial" w:hAnsi="Arial"/>
                <w:bCs/>
              </w:rPr>
            </w:pPr>
            <w:r w:rsidRPr="00B9216B">
              <w:rPr>
                <w:rFonts w:ascii="Arial" w:hAnsi="Arial"/>
                <w:bCs/>
              </w:rPr>
              <w:t xml:space="preserve">7.2.2.  Counseling services.  </w:t>
            </w:r>
          </w:p>
        </w:tc>
        <w:tc>
          <w:tcPr>
            <w:tcW w:w="5234" w:type="dxa"/>
            <w:vAlign w:val="center"/>
          </w:tcPr>
          <w:p w:rsidR="007404EA" w:rsidRDefault="007404EA" w:rsidP="007404EA">
            <w:pPr>
              <w:spacing w:before="120"/>
              <w:rPr>
                <w:rFonts w:ascii="Arial" w:hAnsi="Arial"/>
                <w:color w:val="000000"/>
              </w:rPr>
            </w:pPr>
            <w:r>
              <w:rPr>
                <w:rFonts w:ascii="Arial" w:hAnsi="Arial"/>
                <w:color w:val="000000"/>
              </w:rPr>
              <w:t>West Virginia Department of Education</w:t>
            </w:r>
          </w:p>
          <w:p w:rsidR="007404EA" w:rsidRDefault="007404EA" w:rsidP="007404EA">
            <w:pPr>
              <w:rPr>
                <w:rFonts w:ascii="Arial" w:hAnsi="Arial"/>
                <w:color w:val="000000"/>
              </w:rPr>
            </w:pPr>
            <w:r>
              <w:rPr>
                <w:rFonts w:ascii="Arial" w:hAnsi="Arial"/>
                <w:color w:val="000000"/>
              </w:rPr>
              <w:t xml:space="preserve">Office of </w:t>
            </w:r>
            <w:r>
              <w:rPr>
                <w:rFonts w:ascii="Arial" w:hAnsi="Arial"/>
              </w:rPr>
              <w:t>Planning, Evaluation, Special Programs and Support Services</w:t>
            </w:r>
          </w:p>
          <w:p w:rsidR="00B9216B" w:rsidRPr="00AE1886" w:rsidRDefault="007404EA" w:rsidP="007404EA">
            <w:pPr>
              <w:spacing w:after="120"/>
              <w:rPr>
                <w:rFonts w:ascii="Arial" w:hAnsi="Arial" w:cs="Arial"/>
                <w:color w:val="000000"/>
              </w:rPr>
            </w:pPr>
            <w:r>
              <w:rPr>
                <w:rFonts w:ascii="Arial" w:hAnsi="Arial"/>
                <w:color w:val="000000"/>
              </w:rPr>
              <w:t>(304) 558-2348</w:t>
            </w:r>
          </w:p>
        </w:tc>
      </w:tr>
      <w:tr w:rsidR="00B9216B" w:rsidRPr="00AE1886">
        <w:tc>
          <w:tcPr>
            <w:tcW w:w="4428" w:type="dxa"/>
            <w:vAlign w:val="center"/>
          </w:tcPr>
          <w:p w:rsidR="00B9216B" w:rsidRPr="00B9216B" w:rsidRDefault="00B9216B" w:rsidP="00B9216B">
            <w:pPr>
              <w:pStyle w:val="ListParagraph"/>
              <w:spacing w:before="120" w:after="120"/>
              <w:ind w:left="0"/>
              <w:rPr>
                <w:rFonts w:ascii="Arial" w:hAnsi="Arial"/>
                <w:bCs/>
              </w:rPr>
            </w:pPr>
            <w:r>
              <w:rPr>
                <w:rFonts w:ascii="Arial" w:hAnsi="Arial"/>
                <w:bCs/>
              </w:rPr>
              <w:t xml:space="preserve">7.2.3. </w:t>
            </w:r>
            <w:r w:rsidRPr="00B9216B">
              <w:rPr>
                <w:rFonts w:ascii="Arial" w:hAnsi="Arial"/>
                <w:bCs/>
              </w:rPr>
              <w:t xml:space="preserve"> Lesson plans and principal feedback.  </w:t>
            </w:r>
          </w:p>
        </w:tc>
        <w:tc>
          <w:tcPr>
            <w:tcW w:w="5234" w:type="dxa"/>
            <w:vAlign w:val="center"/>
          </w:tcPr>
          <w:p w:rsidR="007404EA" w:rsidRDefault="007404EA" w:rsidP="007404EA">
            <w:pPr>
              <w:spacing w:before="120"/>
              <w:rPr>
                <w:rFonts w:ascii="Arial" w:hAnsi="Arial"/>
                <w:color w:val="000000"/>
              </w:rPr>
            </w:pPr>
            <w:r>
              <w:rPr>
                <w:rFonts w:ascii="Arial" w:hAnsi="Arial"/>
                <w:color w:val="000000"/>
              </w:rPr>
              <w:t>West Virginia Department of Education</w:t>
            </w:r>
          </w:p>
          <w:p w:rsidR="007404EA" w:rsidRDefault="007404EA" w:rsidP="007404EA">
            <w:pPr>
              <w:rPr>
                <w:rFonts w:ascii="Arial" w:hAnsi="Arial"/>
                <w:color w:val="000000"/>
              </w:rPr>
            </w:pPr>
            <w:r>
              <w:rPr>
                <w:rFonts w:ascii="Arial" w:hAnsi="Arial"/>
                <w:color w:val="000000"/>
              </w:rPr>
              <w:t>Office of Office of Title II - School and School System Improvement</w:t>
            </w:r>
          </w:p>
          <w:p w:rsidR="00B9216B" w:rsidRPr="00AE1886" w:rsidRDefault="007404EA" w:rsidP="007404EA">
            <w:pPr>
              <w:spacing w:after="120"/>
              <w:rPr>
                <w:rFonts w:ascii="Arial" w:hAnsi="Arial" w:cs="Arial"/>
                <w:color w:val="000000"/>
              </w:rPr>
            </w:pPr>
            <w:r>
              <w:rPr>
                <w:rFonts w:ascii="Arial" w:hAnsi="Arial"/>
              </w:rPr>
              <w:t>(304) 558-3199</w:t>
            </w:r>
          </w:p>
        </w:tc>
      </w:tr>
      <w:tr w:rsidR="00B9216B" w:rsidRPr="00AE1886">
        <w:tc>
          <w:tcPr>
            <w:tcW w:w="4428" w:type="dxa"/>
            <w:vAlign w:val="center"/>
          </w:tcPr>
          <w:p w:rsidR="00B9216B" w:rsidRPr="00B9216B" w:rsidRDefault="00B9216B" w:rsidP="00B9216B">
            <w:pPr>
              <w:spacing w:before="120" w:after="120"/>
              <w:rPr>
                <w:rFonts w:ascii="Arial" w:hAnsi="Arial"/>
                <w:bCs/>
              </w:rPr>
            </w:pPr>
            <w:r w:rsidRPr="00B9216B">
              <w:rPr>
                <w:rFonts w:ascii="Arial" w:hAnsi="Arial"/>
                <w:bCs/>
                <w:color w:val="000000"/>
              </w:rPr>
              <w:t>7.4.1.</w:t>
            </w:r>
            <w:r>
              <w:rPr>
                <w:rFonts w:ascii="Arial" w:hAnsi="Arial"/>
                <w:bCs/>
                <w:color w:val="000000"/>
              </w:rPr>
              <w:t xml:space="preserve">  </w:t>
            </w:r>
            <w:r w:rsidRPr="00B9216B">
              <w:rPr>
                <w:rFonts w:ascii="Arial" w:hAnsi="Arial"/>
                <w:bCs/>
                <w:color w:val="000000"/>
              </w:rPr>
              <w:t>Regulatory agency reviews.</w:t>
            </w:r>
            <w:r w:rsidRPr="00B9216B">
              <w:rPr>
                <w:rFonts w:ascii="Arial" w:hAnsi="Arial"/>
                <w:color w:val="000000"/>
              </w:rPr>
              <w:t xml:space="preserve">  </w:t>
            </w:r>
          </w:p>
        </w:tc>
        <w:tc>
          <w:tcPr>
            <w:tcW w:w="5234" w:type="dxa"/>
            <w:vAlign w:val="center"/>
          </w:tcPr>
          <w:p w:rsidR="007404EA" w:rsidRDefault="007404EA" w:rsidP="007404EA">
            <w:pPr>
              <w:pStyle w:val="QuickFormat8"/>
              <w:widowControl/>
              <w:autoSpaceDE/>
              <w:adjustRightInd/>
              <w:spacing w:before="120"/>
              <w:rPr>
                <w:rFonts w:cs="Times New Roman"/>
              </w:rPr>
            </w:pPr>
            <w:r>
              <w:rPr>
                <w:rFonts w:cs="Times New Roman"/>
              </w:rPr>
              <w:t>West Virginia Department of Education</w:t>
            </w:r>
          </w:p>
          <w:p w:rsidR="007404EA" w:rsidRDefault="007404EA" w:rsidP="007404EA">
            <w:pPr>
              <w:pStyle w:val="QuickFormat8"/>
              <w:widowControl/>
              <w:autoSpaceDE/>
              <w:adjustRightInd/>
              <w:rPr>
                <w:rFonts w:cs="Times New Roman"/>
              </w:rPr>
            </w:pPr>
            <w:r>
              <w:rPr>
                <w:rFonts w:cs="Times New Roman"/>
              </w:rPr>
              <w:t>Office of School Facilities</w:t>
            </w:r>
          </w:p>
          <w:p w:rsidR="00B9216B" w:rsidRPr="00AE1886" w:rsidRDefault="007404EA" w:rsidP="007404EA">
            <w:pPr>
              <w:spacing w:after="120"/>
              <w:rPr>
                <w:rFonts w:ascii="Arial" w:hAnsi="Arial" w:cs="Arial"/>
                <w:color w:val="000000"/>
              </w:rPr>
            </w:pPr>
            <w:r>
              <w:rPr>
                <w:rFonts w:ascii="Arial" w:hAnsi="Arial"/>
                <w:color w:val="000000"/>
              </w:rPr>
              <w:t>(304) 558-2711</w:t>
            </w:r>
          </w:p>
        </w:tc>
      </w:tr>
      <w:tr w:rsidR="00B9216B" w:rsidRPr="00AE1886">
        <w:tc>
          <w:tcPr>
            <w:tcW w:w="4428" w:type="dxa"/>
            <w:vAlign w:val="center"/>
          </w:tcPr>
          <w:p w:rsidR="00B9216B" w:rsidRPr="00B9216B" w:rsidRDefault="00B9216B" w:rsidP="00B9216B">
            <w:pPr>
              <w:spacing w:before="120" w:after="120"/>
              <w:rPr>
                <w:rFonts w:ascii="Arial" w:hAnsi="Arial"/>
                <w:bCs/>
              </w:rPr>
            </w:pPr>
            <w:r w:rsidRPr="00B9216B">
              <w:rPr>
                <w:rFonts w:ascii="Arial" w:hAnsi="Arial"/>
                <w:bCs/>
              </w:rPr>
              <w:t>7.8.1.</w:t>
            </w:r>
            <w:r>
              <w:rPr>
                <w:rFonts w:ascii="Arial" w:hAnsi="Arial"/>
                <w:bCs/>
              </w:rPr>
              <w:t xml:space="preserve">  </w:t>
            </w:r>
            <w:r w:rsidRPr="00B9216B">
              <w:rPr>
                <w:rFonts w:ascii="Arial" w:hAnsi="Arial"/>
                <w:bCs/>
              </w:rPr>
              <w:t xml:space="preserve">Leadership.  </w:t>
            </w:r>
          </w:p>
        </w:tc>
        <w:tc>
          <w:tcPr>
            <w:tcW w:w="5234" w:type="dxa"/>
            <w:vAlign w:val="center"/>
          </w:tcPr>
          <w:p w:rsidR="007404EA" w:rsidRDefault="007404EA" w:rsidP="007404EA">
            <w:pPr>
              <w:pStyle w:val="QuickFormat8"/>
              <w:widowControl/>
              <w:autoSpaceDE/>
              <w:adjustRightInd/>
              <w:spacing w:before="120"/>
              <w:rPr>
                <w:rFonts w:cs="Times New Roman"/>
              </w:rPr>
            </w:pPr>
            <w:r>
              <w:rPr>
                <w:rFonts w:cs="Times New Roman"/>
              </w:rPr>
              <w:t>West Virginia Department of Education</w:t>
            </w:r>
          </w:p>
          <w:p w:rsidR="007404EA" w:rsidRDefault="007404EA" w:rsidP="007404EA">
            <w:pPr>
              <w:pStyle w:val="QuickFormat8"/>
              <w:widowControl/>
              <w:autoSpaceDE/>
              <w:adjustRightInd/>
              <w:rPr>
                <w:rFonts w:cs="Times New Roman"/>
              </w:rPr>
            </w:pPr>
            <w:r>
              <w:rPr>
                <w:rFonts w:cs="Times New Roman"/>
              </w:rPr>
              <w:t>Office of Professional Development</w:t>
            </w:r>
          </w:p>
          <w:p w:rsidR="00B9216B" w:rsidRPr="00AE1886" w:rsidRDefault="007404EA" w:rsidP="007404EA">
            <w:pPr>
              <w:spacing w:after="120"/>
              <w:rPr>
                <w:rFonts w:ascii="Arial" w:hAnsi="Arial" w:cs="Arial"/>
                <w:color w:val="000000"/>
              </w:rPr>
            </w:pPr>
            <w:r>
              <w:rPr>
                <w:rFonts w:ascii="Arial" w:hAnsi="Arial"/>
                <w:color w:val="000000"/>
              </w:rPr>
              <w:t>(304) 558-0539</w:t>
            </w:r>
          </w:p>
        </w:tc>
      </w:tr>
    </w:tbl>
    <w:p w:rsidR="00D02410" w:rsidRPr="00AE1886" w:rsidRDefault="00D02410">
      <w:pPr>
        <w:rPr>
          <w:rFonts w:ascii="Arial" w:hAnsi="Arial" w:cs="Arial"/>
          <w:color w:val="000000"/>
        </w:rPr>
      </w:pPr>
    </w:p>
    <w:p w:rsidR="003C1E90" w:rsidRDefault="003C1E90">
      <w:pPr>
        <w:rPr>
          <w:rFonts w:ascii="Arial" w:hAnsi="Arial" w:cs="Arial"/>
          <w:b/>
          <w:szCs w:val="20"/>
        </w:rPr>
      </w:pPr>
      <w:r>
        <w:rPr>
          <w:rFonts w:ascii="Arial" w:hAnsi="Arial" w:cs="Arial"/>
        </w:rPr>
        <w:br w:type="page"/>
      </w:r>
    </w:p>
    <w:p w:rsidR="00D02410" w:rsidRPr="00AE1886" w:rsidRDefault="00D02410" w:rsidP="003819C3">
      <w:pPr>
        <w:pStyle w:val="BodyTextIndent2"/>
        <w:tabs>
          <w:tab w:val="clear" w:pos="900"/>
          <w:tab w:val="left" w:pos="1080"/>
        </w:tabs>
        <w:spacing w:after="120"/>
        <w:ind w:left="1080" w:hanging="1080"/>
        <w:jc w:val="both"/>
        <w:rPr>
          <w:rFonts w:ascii="Arial" w:hAnsi="Arial" w:cs="Arial"/>
        </w:rPr>
      </w:pPr>
      <w:r w:rsidRPr="00AE1886">
        <w:rPr>
          <w:rFonts w:ascii="Arial" w:hAnsi="Arial" w:cs="Arial"/>
        </w:rPr>
        <w:lastRenderedPageBreak/>
        <w:t>1</w:t>
      </w:r>
      <w:r>
        <w:rPr>
          <w:rFonts w:ascii="Arial" w:hAnsi="Arial" w:cs="Arial"/>
        </w:rPr>
        <w:t>8</w:t>
      </w:r>
      <w:r w:rsidRPr="00AE1886">
        <w:rPr>
          <w:rFonts w:ascii="Arial" w:hAnsi="Arial" w:cs="Arial"/>
        </w:rPr>
        <w:t xml:space="preserve">.1. </w:t>
      </w:r>
      <w:r w:rsidRPr="00AE1886">
        <w:rPr>
          <w:rFonts w:ascii="Arial" w:hAnsi="Arial" w:cs="Arial"/>
        </w:rPr>
        <w:tab/>
        <w:t xml:space="preserve">Capacity building is a process for targeting resources strategically to improve the teaching and learning process.  School and county </w:t>
      </w:r>
      <w:r>
        <w:rPr>
          <w:rFonts w:ascii="Arial" w:hAnsi="Arial" w:cs="Arial"/>
        </w:rPr>
        <w:t xml:space="preserve">electronic strategic improvement plan </w:t>
      </w:r>
      <w:r w:rsidRPr="00AE1886">
        <w:rPr>
          <w:rFonts w:ascii="Arial" w:hAnsi="Arial" w:cs="Arial"/>
        </w:rPr>
        <w:t>development is intended, in part, to provide mechanisms to target resources strategically to the teaching and learning process to improve student, school, and school system performance.</w:t>
      </w:r>
    </w:p>
    <w:p w:rsidR="00D02410" w:rsidRPr="00AE1886" w:rsidRDefault="00712C13" w:rsidP="003819C3">
      <w:pPr>
        <w:tabs>
          <w:tab w:val="left" w:pos="1980"/>
        </w:tabs>
        <w:spacing w:before="120" w:after="120"/>
        <w:ind w:left="1080"/>
        <w:jc w:val="both"/>
        <w:rPr>
          <w:rFonts w:ascii="Arial" w:hAnsi="Arial" w:cs="Arial"/>
          <w:color w:val="000000"/>
        </w:rPr>
      </w:pPr>
      <w:r>
        <w:rPr>
          <w:rFonts w:ascii="Arial" w:hAnsi="Arial" w:cs="Arial"/>
        </w:rPr>
        <w:t>This is the principal’s first year in the position, and the Team believed that he has the capability to correct the issues found at the school.  It is extremely important that the administrative team monitor lesson plans and visit classes regularly to ensure that all students are on task and that teachers provid</w:t>
      </w:r>
      <w:r w:rsidR="00BF3202">
        <w:rPr>
          <w:rFonts w:ascii="Arial" w:hAnsi="Arial" w:cs="Arial"/>
        </w:rPr>
        <w:t>e</w:t>
      </w:r>
      <w:r>
        <w:rPr>
          <w:rFonts w:ascii="Arial" w:hAnsi="Arial" w:cs="Arial"/>
        </w:rPr>
        <w:t xml:space="preserve"> interesting and interactive lessons t</w:t>
      </w:r>
      <w:r w:rsidR="00441648">
        <w:rPr>
          <w:rFonts w:ascii="Arial" w:hAnsi="Arial" w:cs="Arial"/>
        </w:rPr>
        <w:t>hat</w:t>
      </w:r>
      <w:r>
        <w:rPr>
          <w:rFonts w:ascii="Arial" w:hAnsi="Arial" w:cs="Arial"/>
        </w:rPr>
        <w:t xml:space="preserve"> motivate</w:t>
      </w:r>
      <w:r w:rsidR="00441648">
        <w:rPr>
          <w:rFonts w:ascii="Arial" w:hAnsi="Arial" w:cs="Arial"/>
        </w:rPr>
        <w:t xml:space="preserve"> students</w:t>
      </w:r>
      <w:r>
        <w:rPr>
          <w:rFonts w:ascii="Arial" w:hAnsi="Arial" w:cs="Arial"/>
        </w:rPr>
        <w:t xml:space="preserve"> to remain in school through graduation.</w:t>
      </w:r>
      <w:r w:rsidR="00C61F60">
        <w:rPr>
          <w:rFonts w:ascii="Arial" w:hAnsi="Arial" w:cs="Arial"/>
        </w:rPr>
        <w:t xml:space="preserve">  </w:t>
      </w:r>
      <w:r w:rsidR="006E046A">
        <w:rPr>
          <w:rFonts w:ascii="Arial" w:hAnsi="Arial" w:cs="Arial"/>
        </w:rPr>
        <w:t xml:space="preserve">While the principal indicated a number of professional development opportunities </w:t>
      </w:r>
      <w:r w:rsidR="00BF3202">
        <w:rPr>
          <w:rFonts w:ascii="Arial" w:hAnsi="Arial" w:cs="Arial"/>
        </w:rPr>
        <w:t xml:space="preserve">that </w:t>
      </w:r>
      <w:r w:rsidR="006E046A">
        <w:rPr>
          <w:rFonts w:ascii="Arial" w:hAnsi="Arial" w:cs="Arial"/>
        </w:rPr>
        <w:t>had been provided and several of them directly related to achievement and graduation, it was not apparent that these translated into actual practice or were being effective.  Therefore, the Team recommended Taylor County and the principal assess the staff development provided to teachers and evaluate its effectiveness.</w:t>
      </w:r>
    </w:p>
    <w:p w:rsidR="00D02410" w:rsidRPr="00AE1886" w:rsidRDefault="00D02410">
      <w:pPr>
        <w:jc w:val="center"/>
        <w:rPr>
          <w:rFonts w:ascii="Arial" w:hAnsi="Arial" w:cs="Arial"/>
        </w:rPr>
      </w:pPr>
      <w:r w:rsidRPr="00AE1886">
        <w:rPr>
          <w:rFonts w:ascii="Arial" w:hAnsi="Arial" w:cs="Arial"/>
          <w:color w:val="000000"/>
        </w:rPr>
        <w:br w:type="page"/>
      </w:r>
    </w:p>
    <w:p w:rsidR="00D02410" w:rsidRPr="00AE1886" w:rsidRDefault="00D02410" w:rsidP="007404EA">
      <w:pPr>
        <w:pStyle w:val="Contents"/>
        <w:spacing w:after="240"/>
        <w:rPr>
          <w:rFonts w:ascii="Arial" w:hAnsi="Arial" w:cs="Arial"/>
          <w:szCs w:val="24"/>
        </w:rPr>
      </w:pPr>
      <w:bookmarkStart w:id="11" w:name="_Toc194395461"/>
      <w:r w:rsidRPr="00AE1886">
        <w:rPr>
          <w:rFonts w:ascii="Arial" w:hAnsi="Arial" w:cs="Arial"/>
        </w:rPr>
        <w:lastRenderedPageBreak/>
        <w:t>Identification of Resource Needs</w:t>
      </w:r>
      <w:bookmarkEnd w:id="11"/>
    </w:p>
    <w:p w:rsidR="00D02410" w:rsidRPr="00AE1886" w:rsidRDefault="00D02410">
      <w:pPr>
        <w:pStyle w:val="BodyTextIndent2"/>
        <w:tabs>
          <w:tab w:val="clear" w:pos="900"/>
        </w:tabs>
        <w:spacing w:before="120"/>
        <w:ind w:left="0"/>
        <w:jc w:val="both"/>
        <w:rPr>
          <w:rFonts w:ascii="Arial" w:hAnsi="Arial" w:cs="Arial"/>
          <w:b w:val="0"/>
          <w:bCs/>
          <w:szCs w:val="24"/>
        </w:rPr>
      </w:pPr>
      <w:r w:rsidRPr="00AE1886">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D02410" w:rsidRPr="00AE1886" w:rsidRDefault="00D02410" w:rsidP="00B841A2">
      <w:pPr>
        <w:tabs>
          <w:tab w:val="left" w:pos="1080"/>
        </w:tabs>
        <w:ind w:left="1080" w:hanging="1080"/>
        <w:jc w:val="both"/>
        <w:rPr>
          <w:rFonts w:ascii="Arial" w:hAnsi="Arial" w:cs="Arial"/>
          <w:b/>
          <w:sz w:val="16"/>
        </w:rPr>
      </w:pPr>
      <w:r w:rsidRPr="00AE1886">
        <w:rPr>
          <w:rFonts w:ascii="Arial" w:hAnsi="Arial" w:cs="Arial"/>
          <w:b/>
          <w:bCs/>
        </w:rPr>
        <w:t>1</w:t>
      </w:r>
      <w:r>
        <w:rPr>
          <w:rFonts w:ascii="Arial" w:hAnsi="Arial" w:cs="Arial"/>
          <w:b/>
          <w:bCs/>
        </w:rPr>
        <w:t>9</w:t>
      </w:r>
      <w:r w:rsidRPr="00AE1886">
        <w:rPr>
          <w:rFonts w:ascii="Arial" w:hAnsi="Arial" w:cs="Arial"/>
          <w:b/>
          <w:bCs/>
        </w:rPr>
        <w:t>.1.</w:t>
      </w:r>
      <w:r w:rsidRPr="00AE1886">
        <w:rPr>
          <w:rFonts w:ascii="Arial" w:hAnsi="Arial" w:cs="Arial"/>
          <w:b/>
          <w:bCs/>
        </w:rPr>
        <w:tab/>
        <w:t xml:space="preserve">Facilities, equipment, and materials.  </w:t>
      </w:r>
      <w:r w:rsidRPr="00AE1886">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AE1886">
        <w:rPr>
          <w:rFonts w:ascii="Arial" w:hAnsi="Arial" w:cs="Arial"/>
        </w:rPr>
        <w:noBreakHyphen/>
        <w:t>2E</w:t>
      </w:r>
      <w:r w:rsidRPr="00AE1886">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t>
      </w:r>
      <w:r>
        <w:rPr>
          <w:rFonts w:ascii="Arial" w:hAnsi="Arial" w:cs="Arial"/>
        </w:rPr>
        <w:t xml:space="preserve">of West Virginia </w:t>
      </w:r>
      <w:r w:rsidRPr="00AE1886">
        <w:rPr>
          <w:rFonts w:ascii="Arial" w:hAnsi="Arial" w:cs="Arial"/>
        </w:rPr>
        <w:t xml:space="preserve">who is statutorily responsible for prioritizing “Need” for the purpose of funding school improvements or school construction in the State of West Virginia or the prerogative of the Legislature in providing resources.  (Policy 6200 </w:t>
      </w:r>
      <w:r w:rsidRPr="00AE1886">
        <w:rPr>
          <w:rFonts w:ascii="Arial" w:hAnsi="Arial" w:cs="Arial"/>
          <w:i/>
          <w:iCs/>
        </w:rPr>
        <w:t>and Tomblin v. Gainer</w:t>
      </w:r>
      <w:r w:rsidRPr="00AE1886">
        <w:rPr>
          <w:rFonts w:ascii="Arial" w:hAnsi="Arial" w:cs="Arial"/>
        </w:rPr>
        <w:t>)</w:t>
      </w:r>
    </w:p>
    <w:p w:rsidR="00D02410" w:rsidRPr="00AE1886" w:rsidRDefault="00D02410" w:rsidP="00B841A2">
      <w:pPr>
        <w:tabs>
          <w:tab w:val="left" w:pos="1080"/>
        </w:tabs>
        <w:jc w:val="both"/>
        <w:rPr>
          <w:rFonts w:ascii="Arial" w:hAnsi="Arial" w:cs="Arial"/>
          <w:b/>
          <w:sz w:val="16"/>
        </w:rPr>
      </w:pPr>
      <w:r w:rsidRPr="00AE1886">
        <w:rPr>
          <w:rFonts w:ascii="Arial" w:hAnsi="Arial" w:cs="Arial"/>
          <w:b/>
        </w:rPr>
        <w:tab/>
      </w:r>
    </w:p>
    <w:p w:rsidR="00D02410" w:rsidRPr="00AE1886" w:rsidRDefault="00D02410">
      <w:pPr>
        <w:pStyle w:val="BodyTextIndent3"/>
        <w:tabs>
          <w:tab w:val="clear" w:pos="900"/>
          <w:tab w:val="left" w:pos="1080"/>
        </w:tabs>
        <w:ind w:left="1080" w:hanging="1080"/>
        <w:rPr>
          <w:rFonts w:ascii="Arial" w:hAnsi="Arial" w:cs="Arial"/>
        </w:rPr>
      </w:pPr>
      <w:r w:rsidRPr="00AE1886">
        <w:rPr>
          <w:rFonts w:ascii="Arial" w:hAnsi="Arial" w:cs="Arial"/>
        </w:rPr>
        <w:tab/>
        <w:t>According to the items checked in the School Facilities Evaluation Checklist, the school was below standard in the following areas.  The principal checked and the Team confirmed the following school facility resource needs.</w:t>
      </w:r>
    </w:p>
    <w:p w:rsidR="00D02410" w:rsidRPr="00AE1886" w:rsidRDefault="00D02410">
      <w:pPr>
        <w:tabs>
          <w:tab w:val="left" w:pos="900"/>
        </w:tabs>
        <w:ind w:left="900" w:hanging="900"/>
        <w:jc w:val="both"/>
        <w:rPr>
          <w:rFonts w:ascii="Arial" w:hAnsi="Arial" w:cs="Arial"/>
          <w:b/>
          <w:sz w:val="16"/>
        </w:rPr>
      </w:pPr>
    </w:p>
    <w:p w:rsidR="00D02410" w:rsidRPr="00AE1886" w:rsidRDefault="00D02410" w:rsidP="00B841A2">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w:t>
      </w:r>
      <w:r w:rsidRPr="00AE1886">
        <w:rPr>
          <w:rFonts w:ascii="Arial" w:hAnsi="Arial" w:cs="Arial"/>
          <w:b/>
          <w:bCs/>
        </w:rPr>
        <w:tab/>
        <w:t>School location.</w:t>
      </w:r>
      <w:r w:rsidR="00B841A2">
        <w:rPr>
          <w:rFonts w:ascii="Arial" w:hAnsi="Arial" w:cs="Arial"/>
        </w:rPr>
        <w:t xml:space="preserve">  The school site was not 15 acres, plus one acre for each 100 students over 800.  The site was not large enough for future expansion and was not removed from undesirable noise and traffic.</w:t>
      </w:r>
    </w:p>
    <w:p w:rsidR="00D02410" w:rsidRPr="00AE1886" w:rsidRDefault="00D02410" w:rsidP="00B841A2">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 xml:space="preserve">.1.2. </w:t>
      </w:r>
      <w:r w:rsidRPr="00AE1886">
        <w:rPr>
          <w:rFonts w:ascii="Arial" w:hAnsi="Arial" w:cs="Arial"/>
          <w:b/>
          <w:bCs/>
        </w:rPr>
        <w:tab/>
        <w:t>Administrative and service facilities.</w:t>
      </w:r>
      <w:r w:rsidR="00B841A2">
        <w:rPr>
          <w:rFonts w:ascii="Arial" w:hAnsi="Arial" w:cs="Arial"/>
        </w:rPr>
        <w:t xml:space="preserve">  The administrative office area did not include an adequate reception/waiting area.</w:t>
      </w:r>
    </w:p>
    <w:p w:rsidR="00D02410" w:rsidRPr="00AE1886" w:rsidRDefault="00D02410">
      <w:pPr>
        <w:tabs>
          <w:tab w:val="left" w:pos="1080"/>
        </w:tabs>
        <w:spacing w:after="12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.1.3.</w:t>
      </w:r>
      <w:r w:rsidRPr="00AE1886">
        <w:rPr>
          <w:rFonts w:ascii="Arial" w:hAnsi="Arial" w:cs="Arial"/>
          <w:b/>
          <w:bCs/>
        </w:rPr>
        <w:tab/>
        <w:t>Teachers’ workroom.</w:t>
      </w:r>
      <w:r w:rsidR="006E046A">
        <w:rPr>
          <w:rFonts w:ascii="Arial" w:hAnsi="Arial" w:cs="Arial"/>
        </w:rPr>
        <w:t xml:space="preserve">  Communication</w:t>
      </w:r>
      <w:r w:rsidR="00B841A2">
        <w:rPr>
          <w:rFonts w:ascii="Arial" w:hAnsi="Arial" w:cs="Arial"/>
        </w:rPr>
        <w:t xml:space="preserve"> technology was not provided.</w:t>
      </w:r>
    </w:p>
    <w:p w:rsidR="00D02410" w:rsidRPr="00AE1886" w:rsidRDefault="00D02410">
      <w:pPr>
        <w:tabs>
          <w:tab w:val="left" w:pos="1080"/>
        </w:tabs>
        <w:spacing w:after="12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.1.5.</w:t>
      </w:r>
      <w:r w:rsidRPr="00AE1886">
        <w:rPr>
          <w:rFonts w:ascii="Arial" w:hAnsi="Arial" w:cs="Arial"/>
          <w:b/>
          <w:bCs/>
        </w:rPr>
        <w:tab/>
        <w:t>Library/media and technology center.</w:t>
      </w:r>
      <w:r w:rsidR="00B841A2">
        <w:rPr>
          <w:rFonts w:ascii="Arial" w:hAnsi="Arial" w:cs="Arial"/>
        </w:rPr>
        <w:t xml:space="preserve">  Pamphlets were not available.</w:t>
      </w:r>
    </w:p>
    <w:p w:rsidR="00D02410" w:rsidRPr="00AE1886" w:rsidRDefault="00D02410" w:rsidP="00B841A2">
      <w:pPr>
        <w:tabs>
          <w:tab w:val="left" w:pos="1080"/>
        </w:tabs>
        <w:spacing w:after="120"/>
        <w:ind w:left="1080" w:hanging="1080"/>
        <w:jc w:val="both"/>
        <w:rPr>
          <w:rFonts w:ascii="Arial" w:hAnsi="Arial" w:cs="Arial"/>
        </w:rPr>
      </w:pPr>
      <w:r w:rsidRPr="00AE1886">
        <w:rPr>
          <w:rFonts w:ascii="Arial" w:hAnsi="Arial" w:cs="Arial"/>
          <w:b/>
          <w:bCs/>
        </w:rPr>
        <w:lastRenderedPageBreak/>
        <w:t>1</w:t>
      </w:r>
      <w:r>
        <w:rPr>
          <w:rFonts w:ascii="Arial" w:hAnsi="Arial" w:cs="Arial"/>
          <w:b/>
          <w:bCs/>
        </w:rPr>
        <w:t>9</w:t>
      </w:r>
      <w:r w:rsidRPr="00AE1886">
        <w:rPr>
          <w:rFonts w:ascii="Arial" w:hAnsi="Arial" w:cs="Arial"/>
          <w:b/>
          <w:bCs/>
        </w:rPr>
        <w:t>.1.6.</w:t>
      </w:r>
      <w:r w:rsidRPr="00AE1886">
        <w:rPr>
          <w:rFonts w:ascii="Arial" w:hAnsi="Arial" w:cs="Arial"/>
          <w:b/>
          <w:bCs/>
        </w:rPr>
        <w:tab/>
        <w:t>Grades 9 through 12 computer laboratory.</w:t>
      </w:r>
      <w:r w:rsidR="00B841A2">
        <w:rPr>
          <w:rFonts w:ascii="Arial" w:hAnsi="Arial" w:cs="Arial"/>
        </w:rPr>
        <w:t xml:space="preserve">  Computer laboratories were not of adequate size and did not have an adequate number of work stations </w:t>
      </w:r>
      <w:r w:rsidR="00B73C83">
        <w:rPr>
          <w:rFonts w:ascii="Arial" w:hAnsi="Arial" w:cs="Arial"/>
        </w:rPr>
        <w:t>with</w:t>
      </w:r>
      <w:r w:rsidR="00B841A2">
        <w:rPr>
          <w:rFonts w:ascii="Arial" w:hAnsi="Arial" w:cs="Arial"/>
        </w:rPr>
        <w:t xml:space="preserve"> enough printers</w:t>
      </w:r>
      <w:r w:rsidR="00B73C83">
        <w:rPr>
          <w:rFonts w:ascii="Arial" w:hAnsi="Arial" w:cs="Arial"/>
        </w:rPr>
        <w:t xml:space="preserve"> or a networked printer</w:t>
      </w:r>
      <w:r w:rsidR="00B841A2">
        <w:rPr>
          <w:rFonts w:ascii="Arial" w:hAnsi="Arial" w:cs="Arial"/>
        </w:rPr>
        <w:t xml:space="preserve"> available.</w:t>
      </w:r>
    </w:p>
    <w:p w:rsidR="00D02410" w:rsidRPr="00AE1886" w:rsidRDefault="00D02410" w:rsidP="00B841A2">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.1.10.</w:t>
      </w:r>
      <w:r w:rsidRPr="00AE1886">
        <w:rPr>
          <w:rFonts w:ascii="Arial" w:hAnsi="Arial" w:cs="Arial"/>
          <w:b/>
          <w:bCs/>
        </w:rPr>
        <w:tab/>
        <w:t>Specialized instructional areas.</w:t>
      </w:r>
      <w:r w:rsidR="00B841A2">
        <w:rPr>
          <w:rFonts w:ascii="Arial" w:hAnsi="Arial" w:cs="Arial"/>
        </w:rPr>
        <w:t xml:space="preserve">  The art facility did not have two deep sinks, a ceramic kiln, or black-out areas.  The physical education facility did not have provisions for two or more teaching stations.</w:t>
      </w:r>
    </w:p>
    <w:p w:rsidR="00D02410" w:rsidRPr="00AE1886" w:rsidRDefault="00D02410" w:rsidP="00B841A2">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.1.11.</w:t>
      </w:r>
      <w:r w:rsidRPr="00AE1886">
        <w:rPr>
          <w:rFonts w:ascii="Arial" w:hAnsi="Arial" w:cs="Arial"/>
          <w:b/>
          <w:bCs/>
        </w:rPr>
        <w:tab/>
        <w:t>Grades 6-12 science facilities.</w:t>
      </w:r>
      <w:r w:rsidR="00B841A2">
        <w:rPr>
          <w:rFonts w:ascii="Arial" w:hAnsi="Arial" w:cs="Arial"/>
        </w:rPr>
        <w:t xml:space="preserve">  All science rooms did not have AC and DC current, air vacuum, ventilation hood, demo table, sufficient laboratory workspace, fire extinguisher, blanket, emergency showers, or main gas shut-off.</w:t>
      </w:r>
    </w:p>
    <w:p w:rsidR="00D02410" w:rsidRPr="00AE1886" w:rsidRDefault="00D02410" w:rsidP="007B5D0A">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.1.12.</w:t>
      </w:r>
      <w:r w:rsidRPr="00AE1886">
        <w:rPr>
          <w:rFonts w:ascii="Arial" w:hAnsi="Arial" w:cs="Arial"/>
          <w:b/>
          <w:bCs/>
        </w:rPr>
        <w:tab/>
        <w:t>Grades 7-12 auditorium/stage.</w:t>
      </w:r>
      <w:r w:rsidR="00B841A2">
        <w:rPr>
          <w:rFonts w:ascii="Arial" w:hAnsi="Arial" w:cs="Arial"/>
        </w:rPr>
        <w:t xml:space="preserve">  The high school auditorium did not have broadcast capability</w:t>
      </w:r>
      <w:r w:rsidR="007B5D0A">
        <w:rPr>
          <w:rFonts w:ascii="Arial" w:hAnsi="Arial" w:cs="Arial"/>
        </w:rPr>
        <w:t xml:space="preserve"> or distance learning capability.  The high school stage did not have adequate storage.</w:t>
      </w:r>
    </w:p>
    <w:p w:rsidR="00D02410" w:rsidRPr="00AE1886" w:rsidRDefault="00D02410" w:rsidP="007B5D0A">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.1.14.</w:t>
      </w:r>
      <w:r w:rsidRPr="00AE1886">
        <w:rPr>
          <w:rFonts w:ascii="Arial" w:hAnsi="Arial" w:cs="Arial"/>
          <w:b/>
          <w:bCs/>
        </w:rPr>
        <w:tab/>
        <w:t>Food service.</w:t>
      </w:r>
      <w:r w:rsidR="007B5D0A">
        <w:rPr>
          <w:rFonts w:ascii="Arial" w:hAnsi="Arial" w:cs="Arial"/>
        </w:rPr>
        <w:t xml:space="preserve">  </w:t>
      </w:r>
      <w:r w:rsidR="006E046A">
        <w:rPr>
          <w:rFonts w:ascii="Arial" w:hAnsi="Arial" w:cs="Arial"/>
        </w:rPr>
        <w:t>Neither a</w:t>
      </w:r>
      <w:r w:rsidR="007B5D0A">
        <w:rPr>
          <w:rFonts w:ascii="Arial" w:hAnsi="Arial" w:cs="Arial"/>
        </w:rPr>
        <w:t xml:space="preserve"> chalkboard </w:t>
      </w:r>
      <w:r w:rsidR="006E046A">
        <w:rPr>
          <w:rFonts w:ascii="Arial" w:hAnsi="Arial" w:cs="Arial"/>
        </w:rPr>
        <w:t>n</w:t>
      </w:r>
      <w:r w:rsidR="007B5D0A">
        <w:rPr>
          <w:rFonts w:ascii="Arial" w:hAnsi="Arial" w:cs="Arial"/>
        </w:rPr>
        <w:t xml:space="preserve">or </w:t>
      </w:r>
      <w:r w:rsidR="006E046A">
        <w:rPr>
          <w:rFonts w:ascii="Arial" w:hAnsi="Arial" w:cs="Arial"/>
        </w:rPr>
        <w:t xml:space="preserve">a </w:t>
      </w:r>
      <w:r w:rsidR="007B5D0A">
        <w:rPr>
          <w:rFonts w:ascii="Arial" w:hAnsi="Arial" w:cs="Arial"/>
        </w:rPr>
        <w:t>bulletin board</w:t>
      </w:r>
      <w:r w:rsidR="006E046A">
        <w:rPr>
          <w:rFonts w:ascii="Arial" w:hAnsi="Arial" w:cs="Arial"/>
        </w:rPr>
        <w:t xml:space="preserve"> were available in the food service area.  A</w:t>
      </w:r>
      <w:r w:rsidR="007B5D0A">
        <w:rPr>
          <w:rFonts w:ascii="Arial" w:hAnsi="Arial" w:cs="Arial"/>
        </w:rPr>
        <w:t xml:space="preserve"> teachers’ dining area of adequate size was not provided.</w:t>
      </w:r>
    </w:p>
    <w:p w:rsidR="00D02410" w:rsidRPr="00AE1886" w:rsidRDefault="00D02410" w:rsidP="007B5D0A">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.1.15.</w:t>
      </w:r>
      <w:r w:rsidRPr="00AE1886">
        <w:rPr>
          <w:rFonts w:ascii="Arial" w:hAnsi="Arial" w:cs="Arial"/>
          <w:b/>
          <w:bCs/>
        </w:rPr>
        <w:tab/>
        <w:t>Health service units.</w:t>
      </w:r>
      <w:r w:rsidR="007B5D0A">
        <w:rPr>
          <w:rFonts w:ascii="Arial" w:hAnsi="Arial" w:cs="Arial"/>
        </w:rPr>
        <w:t xml:space="preserve">  A health services unit of adequate size was not provided.  The following equipment and furnishings were not provided:  Curtained or small rooms with cots, bulletin board, toilet, lavatory, scales, medicine chest, and refrigerator with locked storage.</w:t>
      </w:r>
    </w:p>
    <w:p w:rsidR="00D02410" w:rsidRPr="00AE1886" w:rsidRDefault="00D02410" w:rsidP="007B5D0A">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.1.16.</w:t>
      </w:r>
      <w:r w:rsidRPr="00AE1886">
        <w:rPr>
          <w:rFonts w:ascii="Arial" w:hAnsi="Arial" w:cs="Arial"/>
          <w:b/>
          <w:bCs/>
        </w:rPr>
        <w:tab/>
        <w:t>Grades 7-12 vocational.</w:t>
      </w:r>
      <w:r w:rsidR="007B5D0A">
        <w:rPr>
          <w:rFonts w:ascii="Arial" w:hAnsi="Arial" w:cs="Arial"/>
        </w:rPr>
        <w:t xml:space="preserve">  The business education instructional facilities did not have a display </w:t>
      </w:r>
      <w:r w:rsidR="006E046A">
        <w:rPr>
          <w:rFonts w:ascii="Arial" w:hAnsi="Arial" w:cs="Arial"/>
        </w:rPr>
        <w:t xml:space="preserve">case </w:t>
      </w:r>
      <w:r w:rsidR="007B5D0A">
        <w:rPr>
          <w:rFonts w:ascii="Arial" w:hAnsi="Arial" w:cs="Arial"/>
        </w:rPr>
        <w:t xml:space="preserve">and map rail.  </w:t>
      </w:r>
    </w:p>
    <w:p w:rsidR="00D02410" w:rsidRPr="00AE1886" w:rsidRDefault="00D02410">
      <w:pPr>
        <w:ind w:left="1080" w:hanging="1080"/>
        <w:jc w:val="both"/>
        <w:rPr>
          <w:rFonts w:ascii="Arial" w:hAnsi="Arial" w:cs="Arial"/>
          <w:b/>
          <w:bCs/>
        </w:rPr>
      </w:pPr>
    </w:p>
    <w:p w:rsidR="00D02410" w:rsidRPr="00AE1886" w:rsidRDefault="00D02410">
      <w:pPr>
        <w:ind w:left="1080" w:hanging="1080"/>
        <w:jc w:val="both"/>
        <w:rPr>
          <w:rFonts w:ascii="Arial" w:hAnsi="Arial" w:cs="Arial"/>
          <w:b/>
          <w:bCs/>
        </w:rPr>
      </w:pPr>
    </w:p>
    <w:p w:rsidR="00D02410" w:rsidRPr="00AE1886" w:rsidRDefault="00D02410" w:rsidP="007404EA">
      <w:pPr>
        <w:pStyle w:val="Contents"/>
        <w:spacing w:after="240"/>
        <w:rPr>
          <w:rFonts w:ascii="Arial" w:hAnsi="Arial" w:cs="Arial"/>
        </w:rPr>
      </w:pPr>
      <w:r w:rsidRPr="00AE1886">
        <w:rPr>
          <w:rFonts w:ascii="Arial" w:hAnsi="Arial" w:cs="Arial"/>
          <w:b w:val="0"/>
        </w:rPr>
        <w:br w:type="page"/>
      </w:r>
      <w:bookmarkStart w:id="12" w:name="_Toc194395462"/>
      <w:r w:rsidRPr="00AE1886">
        <w:rPr>
          <w:rFonts w:ascii="Arial" w:hAnsi="Arial" w:cs="Arial"/>
        </w:rPr>
        <w:lastRenderedPageBreak/>
        <w:t>Early Detection and Intervention</w:t>
      </w:r>
      <w:bookmarkEnd w:id="12"/>
    </w:p>
    <w:p w:rsidR="00D02410" w:rsidRPr="00AE1886" w:rsidRDefault="00D02410">
      <w:pPr>
        <w:pStyle w:val="BodyText"/>
        <w:spacing w:after="0"/>
        <w:rPr>
          <w:rFonts w:ascii="Arial" w:hAnsi="Arial" w:cs="Arial"/>
        </w:rPr>
      </w:pPr>
      <w:r w:rsidRPr="00AE1886">
        <w:rPr>
          <w:rFonts w:ascii="Arial" w:hAnsi="Arial" w:cs="Arial"/>
        </w:rPr>
        <w:t xml:space="preserve">One of the most important elements in the Education Performance Audit process is monitoring student progress through early detection and intervention programs.  </w:t>
      </w:r>
    </w:p>
    <w:p w:rsidR="00D02410" w:rsidRPr="00AE1886" w:rsidRDefault="00D02410">
      <w:pPr>
        <w:pStyle w:val="BodyText"/>
        <w:spacing w:after="0"/>
        <w:rPr>
          <w:rFonts w:ascii="Arial" w:hAnsi="Arial" w:cs="Arial"/>
        </w:rPr>
      </w:pPr>
    </w:p>
    <w:p w:rsidR="00C61F60" w:rsidRPr="002A24AA" w:rsidRDefault="00C61F60" w:rsidP="00C61F60">
      <w:pPr>
        <w:pStyle w:val="BodyText"/>
        <w:rPr>
          <w:rFonts w:ascii="Arial" w:hAnsi="Arial" w:cs="Arial"/>
          <w:b/>
          <w:bCs/>
          <w:u w:val="single"/>
        </w:rPr>
      </w:pPr>
      <w:r w:rsidRPr="002A24AA">
        <w:rPr>
          <w:rFonts w:ascii="Arial" w:hAnsi="Arial" w:cs="Arial"/>
          <w:b/>
          <w:bCs/>
        </w:rPr>
        <w:t>Given the graduation rate</w:t>
      </w:r>
      <w:r w:rsidR="000C08B2">
        <w:rPr>
          <w:rFonts w:ascii="Arial" w:hAnsi="Arial" w:cs="Arial"/>
          <w:b/>
          <w:bCs/>
        </w:rPr>
        <w:t xml:space="preserve"> and decline of student achievement</w:t>
      </w:r>
      <w:r w:rsidRPr="002A24AA">
        <w:rPr>
          <w:rFonts w:ascii="Arial" w:hAnsi="Arial" w:cs="Arial"/>
          <w:b/>
          <w:bCs/>
        </w:rPr>
        <w:t xml:space="preserve">, Grafton High School and Taylor County must implement high yield instructional practices that will improve students’ achievement, and therefore their </w:t>
      </w:r>
      <w:r w:rsidR="00441648">
        <w:rPr>
          <w:rFonts w:ascii="Arial" w:hAnsi="Arial" w:cs="Arial"/>
          <w:b/>
          <w:bCs/>
        </w:rPr>
        <w:t>graduation rate</w:t>
      </w:r>
      <w:r w:rsidRPr="002A24AA">
        <w:rPr>
          <w:rFonts w:ascii="Arial" w:hAnsi="Arial" w:cs="Arial"/>
          <w:b/>
          <w:bCs/>
        </w:rPr>
        <w:t>.  Taylor County must actively pursue assistance from RESA</w:t>
      </w:r>
      <w:r w:rsidR="00763045">
        <w:rPr>
          <w:rFonts w:ascii="Arial" w:hAnsi="Arial" w:cs="Arial"/>
          <w:b/>
          <w:bCs/>
        </w:rPr>
        <w:t xml:space="preserve"> VII</w:t>
      </w:r>
      <w:r w:rsidR="00441648">
        <w:rPr>
          <w:rFonts w:ascii="Arial" w:hAnsi="Arial" w:cs="Arial"/>
          <w:b/>
          <w:bCs/>
        </w:rPr>
        <w:t>;</w:t>
      </w:r>
      <w:r w:rsidRPr="002A24AA">
        <w:rPr>
          <w:rFonts w:ascii="Arial" w:hAnsi="Arial" w:cs="Arial"/>
          <w:b/>
          <w:bCs/>
        </w:rPr>
        <w:t xml:space="preserve"> the West Virginia Department of Education, </w:t>
      </w:r>
      <w:r w:rsidR="000C08B2">
        <w:rPr>
          <w:rFonts w:ascii="Arial" w:hAnsi="Arial" w:cs="Arial"/>
          <w:b/>
          <w:bCs/>
        </w:rPr>
        <w:t>Office of School Improvement</w:t>
      </w:r>
      <w:r w:rsidR="00441648">
        <w:rPr>
          <w:rFonts w:ascii="Arial" w:hAnsi="Arial" w:cs="Arial"/>
          <w:b/>
          <w:bCs/>
        </w:rPr>
        <w:t>;</w:t>
      </w:r>
      <w:r w:rsidR="000C08B2">
        <w:rPr>
          <w:rFonts w:ascii="Arial" w:hAnsi="Arial" w:cs="Arial"/>
          <w:b/>
          <w:bCs/>
        </w:rPr>
        <w:t xml:space="preserve"> </w:t>
      </w:r>
      <w:r w:rsidRPr="002A24AA">
        <w:rPr>
          <w:rFonts w:ascii="Arial" w:hAnsi="Arial" w:cs="Arial"/>
          <w:b/>
          <w:bCs/>
        </w:rPr>
        <w:t>and the West Virginia Center for Professional Development to assist with school improvement efforts.  Curriculum must be data-driven and instruction must be relevant to the curriculum and provide all students the opportunity to learn.</w:t>
      </w:r>
    </w:p>
    <w:p w:rsidR="00D02410" w:rsidRPr="00AE1886" w:rsidRDefault="00D02410">
      <w:pPr>
        <w:pStyle w:val="BodyText"/>
        <w:spacing w:after="0"/>
        <w:rPr>
          <w:rFonts w:ascii="Arial" w:hAnsi="Arial" w:cs="Arial"/>
          <w:b/>
          <w:bCs/>
        </w:rPr>
      </w:pPr>
    </w:p>
    <w:p w:rsidR="00D02410" w:rsidRPr="00AE1886" w:rsidRDefault="00D02410" w:rsidP="003C1E90">
      <w:pPr>
        <w:pStyle w:val="Contents"/>
        <w:spacing w:after="240"/>
        <w:rPr>
          <w:rFonts w:ascii="Arial" w:hAnsi="Arial" w:cs="Arial"/>
        </w:rPr>
      </w:pPr>
      <w:r w:rsidRPr="00AE1886">
        <w:rPr>
          <w:rFonts w:ascii="Arial" w:hAnsi="Arial" w:cs="Arial"/>
        </w:rPr>
        <w:br w:type="page"/>
      </w:r>
      <w:bookmarkStart w:id="13" w:name="_Toc194395463"/>
      <w:r w:rsidRPr="00AE1886">
        <w:rPr>
          <w:rFonts w:ascii="Arial" w:hAnsi="Arial" w:cs="Arial"/>
        </w:rPr>
        <w:lastRenderedPageBreak/>
        <w:t>School Accreditation Status</w:t>
      </w:r>
      <w:bookmarkEnd w:id="13"/>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D02410" w:rsidRPr="00AE1886">
        <w:trPr>
          <w:cantSplit/>
          <w:tblHeader/>
        </w:trPr>
        <w:tc>
          <w:tcPr>
            <w:tcW w:w="2840" w:type="dxa"/>
            <w:tcBorders>
              <w:bottom w:val="single" w:sz="4" w:space="0" w:color="auto"/>
            </w:tcBorders>
            <w:shd w:val="clear" w:color="auto" w:fill="FFFFFF"/>
            <w:vAlign w:val="center"/>
          </w:tcPr>
          <w:p w:rsidR="00D02410" w:rsidRPr="00AE1886" w:rsidRDefault="00D02410">
            <w:pPr>
              <w:spacing w:before="120" w:after="120"/>
              <w:jc w:val="center"/>
              <w:rPr>
                <w:rFonts w:ascii="Arial" w:hAnsi="Arial" w:cs="Arial"/>
                <w:color w:val="000000"/>
              </w:rPr>
            </w:pPr>
            <w:r w:rsidRPr="00AE1886">
              <w:rPr>
                <w:rFonts w:ascii="Arial" w:hAnsi="Arial" w:cs="Arial"/>
                <w:b/>
                <w:color w:val="000000"/>
                <w:sz w:val="22"/>
              </w:rPr>
              <w:t>School</w:t>
            </w:r>
          </w:p>
        </w:tc>
        <w:tc>
          <w:tcPr>
            <w:tcW w:w="1570" w:type="dxa"/>
            <w:shd w:val="clear" w:color="auto" w:fill="FFFFFF"/>
            <w:vAlign w:val="center"/>
          </w:tcPr>
          <w:p w:rsidR="00D02410" w:rsidRPr="00AE1886" w:rsidRDefault="00D02410">
            <w:pPr>
              <w:spacing w:before="120" w:after="120"/>
              <w:jc w:val="center"/>
              <w:rPr>
                <w:rFonts w:ascii="Arial" w:hAnsi="Arial" w:cs="Arial"/>
                <w:color w:val="000000"/>
              </w:rPr>
            </w:pPr>
            <w:r w:rsidRPr="00AE1886">
              <w:rPr>
                <w:rFonts w:ascii="Arial" w:hAnsi="Arial" w:cs="Arial"/>
                <w:b/>
                <w:color w:val="000000"/>
                <w:sz w:val="22"/>
              </w:rPr>
              <w:t>Accreditation Status</w:t>
            </w:r>
          </w:p>
        </w:tc>
        <w:tc>
          <w:tcPr>
            <w:tcW w:w="2430" w:type="dxa"/>
            <w:shd w:val="clear" w:color="auto" w:fill="FFFFFF"/>
            <w:vAlign w:val="center"/>
          </w:tcPr>
          <w:p w:rsidR="00D02410" w:rsidRPr="00AE1886" w:rsidRDefault="00D02410">
            <w:pPr>
              <w:spacing w:before="120" w:after="120"/>
              <w:jc w:val="center"/>
              <w:rPr>
                <w:rFonts w:ascii="Arial" w:hAnsi="Arial" w:cs="Arial"/>
                <w:color w:val="000000"/>
              </w:rPr>
            </w:pPr>
            <w:r w:rsidRPr="00AE1886">
              <w:rPr>
                <w:rFonts w:ascii="Arial" w:hAnsi="Arial" w:cs="Arial"/>
                <w:b/>
                <w:color w:val="000000"/>
                <w:sz w:val="22"/>
              </w:rPr>
              <w:t>Education Performance Audit High Quality Standards</w:t>
            </w:r>
          </w:p>
        </w:tc>
        <w:tc>
          <w:tcPr>
            <w:tcW w:w="1710" w:type="dxa"/>
            <w:shd w:val="clear" w:color="auto" w:fill="FFFFFF"/>
            <w:vAlign w:val="center"/>
          </w:tcPr>
          <w:p w:rsidR="00D02410" w:rsidRPr="00AE1886" w:rsidRDefault="00D02410">
            <w:pPr>
              <w:spacing w:before="120" w:after="120"/>
              <w:jc w:val="center"/>
              <w:rPr>
                <w:rFonts w:ascii="Arial" w:hAnsi="Arial" w:cs="Arial"/>
                <w:color w:val="000000"/>
              </w:rPr>
            </w:pPr>
            <w:r w:rsidRPr="00AE1886">
              <w:rPr>
                <w:rFonts w:ascii="Arial" w:hAnsi="Arial" w:cs="Arial"/>
                <w:b/>
                <w:color w:val="000000"/>
                <w:sz w:val="22"/>
              </w:rPr>
              <w:t>Annual Performance Measures</w:t>
            </w:r>
            <w:r w:rsidRPr="00AE1886">
              <w:rPr>
                <w:rFonts w:ascii="Arial" w:hAnsi="Arial" w:cs="Arial"/>
                <w:b/>
                <w:color w:val="000000"/>
              </w:rPr>
              <w:t xml:space="preserve"> </w:t>
            </w:r>
            <w:r w:rsidRPr="00AE1886">
              <w:rPr>
                <w:rFonts w:ascii="Arial" w:hAnsi="Arial" w:cs="Arial"/>
                <w:b/>
                <w:color w:val="000000"/>
                <w:sz w:val="22"/>
              </w:rPr>
              <w:t>Needing Improvement</w:t>
            </w:r>
          </w:p>
        </w:tc>
        <w:tc>
          <w:tcPr>
            <w:tcW w:w="2250" w:type="dxa"/>
            <w:shd w:val="clear" w:color="auto" w:fill="FFFFFF"/>
            <w:vAlign w:val="center"/>
          </w:tcPr>
          <w:p w:rsidR="00D02410" w:rsidRPr="00AE1886" w:rsidRDefault="00D02410">
            <w:pPr>
              <w:spacing w:before="120" w:after="120"/>
              <w:jc w:val="center"/>
              <w:rPr>
                <w:rFonts w:ascii="Arial" w:hAnsi="Arial" w:cs="Arial"/>
                <w:b/>
                <w:color w:val="000000"/>
                <w:sz w:val="22"/>
              </w:rPr>
            </w:pPr>
            <w:r w:rsidRPr="00AE1886">
              <w:rPr>
                <w:rFonts w:ascii="Arial" w:hAnsi="Arial" w:cs="Arial"/>
                <w:b/>
                <w:color w:val="000000"/>
                <w:sz w:val="22"/>
              </w:rPr>
              <w:t>Date Certain</w:t>
            </w:r>
          </w:p>
        </w:tc>
      </w:tr>
      <w:tr w:rsidR="00D02410" w:rsidRPr="00AE1886">
        <w:trPr>
          <w:cantSplit/>
          <w:trHeight w:val="403"/>
        </w:trPr>
        <w:tc>
          <w:tcPr>
            <w:tcW w:w="2840" w:type="dxa"/>
            <w:shd w:val="clear" w:color="auto" w:fill="FFFFFF"/>
            <w:vAlign w:val="center"/>
          </w:tcPr>
          <w:p w:rsidR="00D02410" w:rsidRPr="00AE1886" w:rsidRDefault="00D02410">
            <w:pPr>
              <w:spacing w:before="120" w:after="120"/>
              <w:rPr>
                <w:rFonts w:ascii="Arial" w:hAnsi="Arial" w:cs="Arial"/>
                <w:color w:val="000000"/>
              </w:rPr>
            </w:pPr>
            <w:r w:rsidRPr="00F1394A">
              <w:rPr>
                <w:rFonts w:ascii="Arial" w:hAnsi="Arial" w:cs="Arial"/>
                <w:noProof/>
                <w:color w:val="000000"/>
              </w:rPr>
              <w:t>83-502</w:t>
            </w:r>
            <w:r w:rsidRPr="00AE1886">
              <w:rPr>
                <w:rFonts w:ascii="Arial" w:hAnsi="Arial" w:cs="Arial"/>
                <w:color w:val="000000"/>
              </w:rPr>
              <w:t xml:space="preserve"> </w:t>
            </w:r>
            <w:r w:rsidRPr="00F1394A">
              <w:rPr>
                <w:rFonts w:ascii="Arial" w:hAnsi="Arial" w:cs="Arial"/>
                <w:noProof/>
                <w:color w:val="000000"/>
              </w:rPr>
              <w:t>Grafton High</w:t>
            </w:r>
          </w:p>
        </w:tc>
        <w:tc>
          <w:tcPr>
            <w:tcW w:w="1570" w:type="dxa"/>
            <w:shd w:val="clear" w:color="auto" w:fill="FFFFFF"/>
            <w:vAlign w:val="center"/>
          </w:tcPr>
          <w:p w:rsidR="00D02410" w:rsidRPr="00AE1886" w:rsidRDefault="00280B0D" w:rsidP="007404EA">
            <w:pPr>
              <w:spacing w:before="120"/>
              <w:rPr>
                <w:rFonts w:ascii="Arial" w:hAnsi="Arial" w:cs="Arial"/>
                <w:color w:val="000000"/>
              </w:rPr>
            </w:pPr>
            <w:r>
              <w:rPr>
                <w:rFonts w:ascii="Arial" w:hAnsi="Arial" w:cs="Arial"/>
                <w:color w:val="000000"/>
              </w:rPr>
              <w:t>Full</w:t>
            </w:r>
          </w:p>
          <w:p w:rsidR="00D02410" w:rsidRPr="00AE1886" w:rsidRDefault="00D02410" w:rsidP="007404EA">
            <w:pPr>
              <w:spacing w:after="120"/>
              <w:rPr>
                <w:rFonts w:ascii="Arial" w:hAnsi="Arial" w:cs="Arial"/>
                <w:color w:val="000000"/>
              </w:rPr>
            </w:pPr>
            <w:r w:rsidRPr="00AE1886">
              <w:rPr>
                <w:rFonts w:ascii="Arial" w:hAnsi="Arial" w:cs="Arial"/>
                <w:color w:val="000000"/>
              </w:rPr>
              <w:t>Accreditation</w:t>
            </w:r>
          </w:p>
        </w:tc>
        <w:tc>
          <w:tcPr>
            <w:tcW w:w="2430" w:type="dxa"/>
            <w:shd w:val="clear" w:color="auto" w:fill="FFFFFF"/>
            <w:vAlign w:val="center"/>
          </w:tcPr>
          <w:p w:rsidR="00D02410" w:rsidRPr="003C1E90" w:rsidRDefault="007404EA">
            <w:pPr>
              <w:rPr>
                <w:rFonts w:ascii="Arial" w:hAnsi="Arial" w:cs="Arial"/>
                <w:color w:val="000000"/>
              </w:rPr>
            </w:pPr>
            <w:r w:rsidRPr="003C1E90">
              <w:rPr>
                <w:rFonts w:ascii="Arial" w:hAnsi="Arial" w:cs="Arial"/>
                <w:bCs/>
              </w:rPr>
              <w:t xml:space="preserve">7.1.2; 7.1.7; </w:t>
            </w:r>
            <w:r w:rsidR="00F15BF9">
              <w:rPr>
                <w:rFonts w:ascii="Arial" w:hAnsi="Arial" w:cs="Arial"/>
                <w:bCs/>
              </w:rPr>
              <w:t xml:space="preserve">7.1.12; </w:t>
            </w:r>
            <w:r w:rsidRPr="003C1E90">
              <w:rPr>
                <w:rFonts w:ascii="Arial" w:hAnsi="Arial" w:cs="Arial"/>
                <w:bCs/>
              </w:rPr>
              <w:t xml:space="preserve">7.2.2; 7.2.3; </w:t>
            </w:r>
            <w:r w:rsidRPr="003C1E90">
              <w:rPr>
                <w:rFonts w:ascii="Arial" w:hAnsi="Arial" w:cs="Arial"/>
                <w:bCs/>
                <w:color w:val="000000"/>
              </w:rPr>
              <w:t xml:space="preserve">7.4.1; </w:t>
            </w:r>
            <w:r w:rsidRPr="003C1E90">
              <w:rPr>
                <w:rFonts w:ascii="Arial" w:hAnsi="Arial" w:cs="Arial"/>
                <w:bCs/>
              </w:rPr>
              <w:t>7.8.1</w:t>
            </w:r>
          </w:p>
        </w:tc>
        <w:tc>
          <w:tcPr>
            <w:tcW w:w="1710" w:type="dxa"/>
            <w:shd w:val="clear" w:color="auto" w:fill="FFFFFF"/>
            <w:vAlign w:val="center"/>
          </w:tcPr>
          <w:p w:rsidR="00D02410" w:rsidRPr="00AE1886" w:rsidRDefault="00D02410">
            <w:pPr>
              <w:rPr>
                <w:rFonts w:ascii="Arial" w:hAnsi="Arial" w:cs="Arial"/>
                <w:color w:val="000000"/>
              </w:rPr>
            </w:pPr>
          </w:p>
        </w:tc>
        <w:tc>
          <w:tcPr>
            <w:tcW w:w="2250" w:type="dxa"/>
            <w:shd w:val="clear" w:color="auto" w:fill="FFFFFF"/>
            <w:vAlign w:val="center"/>
          </w:tcPr>
          <w:p w:rsidR="00D02410" w:rsidRPr="00AE1886" w:rsidRDefault="00D02410">
            <w:pPr>
              <w:rPr>
                <w:rFonts w:ascii="Arial" w:hAnsi="Arial" w:cs="Arial"/>
                <w:color w:val="000000"/>
              </w:rPr>
            </w:pPr>
          </w:p>
        </w:tc>
      </w:tr>
    </w:tbl>
    <w:p w:rsidR="00D02410" w:rsidRPr="00AE1886" w:rsidRDefault="00D02410">
      <w:pPr>
        <w:rPr>
          <w:rFonts w:ascii="Arial" w:hAnsi="Arial" w:cs="Arial"/>
          <w:color w:val="000000"/>
        </w:rPr>
      </w:pPr>
    </w:p>
    <w:p w:rsidR="00D02410" w:rsidRPr="00AE1886" w:rsidRDefault="00D02410">
      <w:pPr>
        <w:rPr>
          <w:rFonts w:ascii="Arial" w:hAnsi="Arial" w:cs="Arial"/>
          <w:color w:val="000000"/>
        </w:rPr>
      </w:pPr>
    </w:p>
    <w:p w:rsidR="00D02410" w:rsidRPr="00AE1886" w:rsidRDefault="00D02410">
      <w:pPr>
        <w:tabs>
          <w:tab w:val="left" w:pos="0"/>
          <w:tab w:val="left" w:pos="2340"/>
          <w:tab w:val="left" w:pos="3240"/>
          <w:tab w:val="left" w:pos="4230"/>
          <w:tab w:val="left" w:pos="8820"/>
        </w:tabs>
        <w:jc w:val="center"/>
        <w:rPr>
          <w:rFonts w:ascii="Arial" w:hAnsi="Arial" w:cs="Arial"/>
          <w:b/>
          <w:bCs/>
          <w:color w:val="000000"/>
        </w:rPr>
      </w:pPr>
      <w:r w:rsidRPr="00AE1886">
        <w:rPr>
          <w:rFonts w:ascii="Arial" w:hAnsi="Arial" w:cs="Arial"/>
          <w:b/>
          <w:bCs/>
          <w:color w:val="000000"/>
        </w:rPr>
        <w:t>Education Performance Audit Summary</w:t>
      </w:r>
    </w:p>
    <w:p w:rsidR="00D02410" w:rsidRPr="00AE1886" w:rsidRDefault="00D02410">
      <w:pPr>
        <w:tabs>
          <w:tab w:val="left" w:pos="0"/>
          <w:tab w:val="left" w:pos="2340"/>
          <w:tab w:val="left" w:pos="3240"/>
          <w:tab w:val="left" w:pos="4230"/>
          <w:tab w:val="left" w:pos="8820"/>
        </w:tabs>
        <w:rPr>
          <w:rFonts w:ascii="Arial" w:hAnsi="Arial" w:cs="Arial"/>
          <w:color w:val="000000"/>
        </w:rPr>
      </w:pPr>
    </w:p>
    <w:p w:rsidR="007B5D0A" w:rsidRPr="00763045" w:rsidRDefault="007B5D0A" w:rsidP="007B5D0A">
      <w:pPr>
        <w:spacing w:after="240"/>
        <w:jc w:val="both"/>
        <w:rPr>
          <w:rFonts w:ascii="Arial" w:hAnsi="Arial"/>
          <w:color w:val="000000"/>
        </w:rPr>
      </w:pPr>
      <w:r w:rsidRPr="00763045">
        <w:rPr>
          <w:rFonts w:ascii="Arial" w:hAnsi="Arial"/>
          <w:color w:val="000000"/>
        </w:rPr>
        <w:t>The Team identified s</w:t>
      </w:r>
      <w:r w:rsidR="00F15BF9">
        <w:rPr>
          <w:rFonts w:ascii="Arial" w:hAnsi="Arial"/>
          <w:color w:val="000000"/>
        </w:rPr>
        <w:t>even</w:t>
      </w:r>
      <w:r w:rsidRPr="00763045">
        <w:rPr>
          <w:rFonts w:ascii="Arial" w:hAnsi="Arial"/>
          <w:color w:val="000000"/>
        </w:rPr>
        <w:t xml:space="preserve"> high quality standards necessary to improve performance and progress.  The Team noted an indicator of efficiency, offered capacity building resources, and noted an early detection and intervention concern.</w:t>
      </w:r>
    </w:p>
    <w:p w:rsidR="006A192F" w:rsidRPr="004155EF" w:rsidRDefault="00D02410" w:rsidP="006A192F">
      <w:pPr>
        <w:tabs>
          <w:tab w:val="left" w:pos="0"/>
        </w:tabs>
        <w:jc w:val="both"/>
      </w:pPr>
      <w:r w:rsidRPr="00763045">
        <w:rPr>
          <w:rFonts w:ascii="Arial" w:hAnsi="Arial"/>
          <w:noProof/>
          <w:color w:val="000000"/>
        </w:rPr>
        <w:t>Grafton High</w:t>
      </w:r>
      <w:r w:rsidRPr="00763045">
        <w:rPr>
          <w:rFonts w:ascii="Arial" w:hAnsi="Arial"/>
          <w:color w:val="000000"/>
        </w:rPr>
        <w:t xml:space="preserve"> School’s Education Performance Audit was limited in scope to the performance and progress standards related to student and school performance.  The Team also conducted a resource evaluation to assess the resource needs of the school.  The Team submits this draft report to guide </w:t>
      </w:r>
      <w:r w:rsidRPr="00763045">
        <w:rPr>
          <w:rFonts w:ascii="Arial" w:hAnsi="Arial"/>
          <w:noProof/>
          <w:color w:val="000000"/>
        </w:rPr>
        <w:t>Grafton High</w:t>
      </w:r>
      <w:r w:rsidRPr="00763045">
        <w:rPr>
          <w:rFonts w:ascii="Arial" w:hAnsi="Arial"/>
          <w:color w:val="000000"/>
        </w:rPr>
        <w:t xml:space="preserve"> School in improvement efforts.  The school and county have until the next accredi</w:t>
      </w:r>
      <w:r w:rsidR="004C73A6" w:rsidRPr="00763045">
        <w:rPr>
          <w:rFonts w:ascii="Arial" w:hAnsi="Arial"/>
          <w:color w:val="000000"/>
        </w:rPr>
        <w:t>tation cycle</w:t>
      </w:r>
      <w:r w:rsidRPr="00763045">
        <w:rPr>
          <w:rFonts w:ascii="Arial" w:hAnsi="Arial"/>
          <w:color w:val="000000"/>
        </w:rPr>
        <w:t xml:space="preserve"> to correct deficiencies noted in the report</w:t>
      </w:r>
      <w:r w:rsidR="006A192F">
        <w:rPr>
          <w:rFonts w:ascii="Arial" w:hAnsi="Arial"/>
          <w:color w:val="000000"/>
        </w:rPr>
        <w:t xml:space="preserve"> </w:t>
      </w:r>
      <w:r w:rsidR="006A192F" w:rsidRPr="004155EF">
        <w:rPr>
          <w:rFonts w:ascii="Arial" w:hAnsi="Arial" w:cs="Arial"/>
          <w:bCs/>
        </w:rPr>
        <w:t xml:space="preserve">pursuant to W.Va. Code §18-2E-5 (n) School accreditation. (1).  </w:t>
      </w:r>
    </w:p>
    <w:p w:rsidR="00D02410" w:rsidRPr="00763045" w:rsidRDefault="00D02410">
      <w:pPr>
        <w:spacing w:after="240"/>
        <w:jc w:val="both"/>
        <w:rPr>
          <w:rFonts w:ascii="Arial" w:hAnsi="Arial"/>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tabs>
          <w:tab w:val="left" w:pos="0"/>
          <w:tab w:val="left" w:pos="2340"/>
          <w:tab w:val="left" w:pos="3240"/>
          <w:tab w:val="left" w:pos="4230"/>
          <w:tab w:val="left" w:pos="8820"/>
        </w:tabs>
        <w:rPr>
          <w:rFonts w:ascii="Arial" w:hAnsi="Arial" w:cs="Arial"/>
          <w:snapToGrid w:val="0"/>
          <w:color w:val="000000"/>
        </w:rPr>
      </w:pPr>
    </w:p>
    <w:p w:rsidR="00D02410" w:rsidRPr="00AE1886" w:rsidRDefault="00D02410">
      <w:pPr>
        <w:rPr>
          <w:rFonts w:ascii="Arial" w:hAnsi="Arial" w:cs="Arial"/>
        </w:rPr>
      </w:pPr>
    </w:p>
    <w:p w:rsidR="00D02410" w:rsidRDefault="00D02410">
      <w:pPr>
        <w:rPr>
          <w:rFonts w:ascii="Arial" w:hAnsi="Arial" w:cs="Arial"/>
        </w:rPr>
        <w:sectPr w:rsidR="00D02410">
          <w:headerReference w:type="default" r:id="rId16"/>
          <w:footerReference w:type="default" r:id="rId17"/>
          <w:headerReference w:type="first" r:id="rId18"/>
          <w:pgSz w:w="12240" w:h="15840"/>
          <w:pgMar w:top="1440" w:right="1440" w:bottom="1008" w:left="1354" w:header="720" w:footer="720" w:gutter="0"/>
          <w:cols w:space="720"/>
        </w:sectPr>
      </w:pPr>
    </w:p>
    <w:p w:rsidR="00D02410" w:rsidRPr="00AE1886" w:rsidRDefault="00D02410">
      <w:pPr>
        <w:rPr>
          <w:rFonts w:ascii="Arial" w:hAnsi="Arial" w:cs="Arial"/>
        </w:rPr>
      </w:pPr>
    </w:p>
    <w:sectPr w:rsidR="00D02410" w:rsidRPr="00AE1886" w:rsidSect="00D02410">
      <w:headerReference w:type="default" r:id="rId19"/>
      <w:footerReference w:type="default" r:id="rId20"/>
      <w:headerReference w:type="first" r:id="rId21"/>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97" w:rsidRDefault="00EF1997">
      <w:r>
        <w:separator/>
      </w:r>
    </w:p>
  </w:endnote>
  <w:endnote w:type="continuationSeparator" w:id="1">
    <w:p w:rsidR="00EF1997" w:rsidRDefault="00EF1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EF1997">
    <w:pPr>
      <w:pStyle w:val="Footer"/>
      <w:jc w:val="right"/>
      <w:rPr>
        <w:rStyle w:val="PageNumber"/>
        <w:rFonts w:ascii="Brush Script MT" w:hAnsi="Brush Script MT"/>
      </w:rPr>
    </w:pPr>
  </w:p>
  <w:p w:rsidR="00EF1997" w:rsidRDefault="00EF199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DC64D7">
    <w:pPr>
      <w:pStyle w:val="Footer"/>
      <w:jc w:val="center"/>
    </w:pPr>
    <w:r>
      <w:rPr>
        <w:rStyle w:val="PageNumber"/>
      </w:rPr>
      <w:fldChar w:fldCharType="begin"/>
    </w:r>
    <w:r w:rsidR="00EF1997">
      <w:rPr>
        <w:rStyle w:val="PageNumber"/>
      </w:rPr>
      <w:instrText xml:space="preserve"> PAGE </w:instrText>
    </w:r>
    <w:r>
      <w:rPr>
        <w:rStyle w:val="PageNumber"/>
      </w:rPr>
      <w:fldChar w:fldCharType="separate"/>
    </w:r>
    <w:r w:rsidR="00500497">
      <w:rPr>
        <w:rStyle w:val="PageNumber"/>
        <w:noProof/>
      </w:rPr>
      <w:t>10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DC64D7">
    <w:pPr>
      <w:pStyle w:val="Footer"/>
      <w:jc w:val="center"/>
    </w:pPr>
    <w:r>
      <w:rPr>
        <w:rStyle w:val="PageNumber"/>
      </w:rPr>
      <w:fldChar w:fldCharType="begin"/>
    </w:r>
    <w:r w:rsidR="00EF1997">
      <w:rPr>
        <w:rStyle w:val="PageNumber"/>
      </w:rPr>
      <w:instrText xml:space="preserve"> PAGE </w:instrText>
    </w:r>
    <w:r>
      <w:rPr>
        <w:rStyle w:val="PageNumber"/>
      </w:rPr>
      <w:fldChar w:fldCharType="separate"/>
    </w:r>
    <w:r w:rsidR="00EF1997">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DC64D7">
    <w:pPr>
      <w:pStyle w:val="Footer"/>
      <w:framePr w:wrap="around" w:vAnchor="text" w:hAnchor="margin" w:xAlign="center" w:y="1"/>
      <w:rPr>
        <w:rStyle w:val="PageNumber"/>
      </w:rPr>
    </w:pPr>
    <w:r>
      <w:rPr>
        <w:rStyle w:val="PageNumber"/>
      </w:rPr>
      <w:fldChar w:fldCharType="begin"/>
    </w:r>
    <w:r w:rsidR="00EF1997">
      <w:rPr>
        <w:rStyle w:val="PageNumber"/>
      </w:rPr>
      <w:instrText xml:space="preserve">PAGE  </w:instrText>
    </w:r>
    <w:r>
      <w:rPr>
        <w:rStyle w:val="PageNumber"/>
      </w:rPr>
      <w:fldChar w:fldCharType="separate"/>
    </w:r>
    <w:r w:rsidR="00500497">
      <w:rPr>
        <w:rStyle w:val="PageNumber"/>
        <w:noProof/>
      </w:rPr>
      <w:t>19</w:t>
    </w:r>
    <w:r>
      <w:rPr>
        <w:rStyle w:val="PageNumber"/>
      </w:rPr>
      <w:fldChar w:fldCharType="end"/>
    </w:r>
  </w:p>
  <w:p w:rsidR="00EF1997" w:rsidRDefault="00EF1997">
    <w:pPr>
      <w:pStyle w:val="Footer"/>
      <w:jc w:val="right"/>
      <w:rPr>
        <w:rStyle w:val="PageNumber"/>
        <w:rFonts w:ascii="Brush Script MT" w:hAnsi="Brush Script MT"/>
      </w:rPr>
    </w:pPr>
  </w:p>
  <w:p w:rsidR="00EF1997" w:rsidRDefault="00EF1997">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DC64D7">
    <w:pPr>
      <w:pStyle w:val="Footer"/>
      <w:framePr w:wrap="around" w:vAnchor="text" w:hAnchor="margin" w:xAlign="center" w:y="1"/>
      <w:rPr>
        <w:rStyle w:val="PageNumber"/>
      </w:rPr>
    </w:pPr>
    <w:r>
      <w:rPr>
        <w:rStyle w:val="PageNumber"/>
      </w:rPr>
      <w:fldChar w:fldCharType="begin"/>
    </w:r>
    <w:r w:rsidR="00EF1997">
      <w:rPr>
        <w:rStyle w:val="PageNumber"/>
      </w:rPr>
      <w:instrText xml:space="preserve">PAGE  </w:instrText>
    </w:r>
    <w:r>
      <w:rPr>
        <w:rStyle w:val="PageNumber"/>
      </w:rPr>
      <w:fldChar w:fldCharType="separate"/>
    </w:r>
    <w:r w:rsidR="00EF1997">
      <w:rPr>
        <w:rStyle w:val="PageNumber"/>
        <w:noProof/>
      </w:rPr>
      <w:t>1</w:t>
    </w:r>
    <w:r>
      <w:rPr>
        <w:rStyle w:val="PageNumber"/>
      </w:rPr>
      <w:fldChar w:fldCharType="end"/>
    </w:r>
  </w:p>
  <w:p w:rsidR="00EF1997" w:rsidRDefault="00EF1997">
    <w:pPr>
      <w:pStyle w:val="Footer"/>
      <w:jc w:val="right"/>
      <w:rPr>
        <w:rStyle w:val="PageNumber"/>
        <w:rFonts w:ascii="Brush Script MT" w:hAnsi="Brush Script MT"/>
      </w:rPr>
    </w:pPr>
  </w:p>
  <w:p w:rsidR="00EF1997" w:rsidRDefault="00EF1997">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97" w:rsidRDefault="00EF1997">
      <w:r>
        <w:separator/>
      </w:r>
    </w:p>
  </w:footnote>
  <w:footnote w:type="continuationSeparator" w:id="1">
    <w:p w:rsidR="00EF1997" w:rsidRDefault="00EF1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EF1997">
    <w:pPr>
      <w:pStyle w:val="Heading7"/>
      <w:tabs>
        <w:tab w:val="clear" w:pos="9180"/>
        <w:tab w:val="clear" w:pos="9270"/>
        <w:tab w:val="center" w:pos="4680"/>
        <w:tab w:val="left" w:pos="8400"/>
        <w:tab w:val="right" w:pos="9540"/>
      </w:tabs>
      <w:ind w:right="-450"/>
      <w:jc w:val="both"/>
    </w:pPr>
  </w:p>
  <w:p w:rsidR="00EF1997" w:rsidRDefault="00EF1997">
    <w:pPr>
      <w:pStyle w:val="Heading7"/>
      <w:tabs>
        <w:tab w:val="clear" w:pos="9180"/>
        <w:tab w:val="clear" w:pos="9270"/>
        <w:tab w:val="center" w:pos="4680"/>
        <w:tab w:val="right" w:pos="9630"/>
      </w:tabs>
      <w:ind w:right="-90"/>
      <w:rPr>
        <w:color w:val="000000"/>
      </w:rPr>
    </w:pPr>
  </w:p>
  <w:p w:rsidR="00EF1997" w:rsidRDefault="00EF1997">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Pr="00C00B04" w:rsidRDefault="00EF1997">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F1997" w:rsidRDefault="00EF1997">
    <w:pPr>
      <w:pStyle w:val="Heading7"/>
      <w:tabs>
        <w:tab w:val="clear" w:pos="9180"/>
        <w:tab w:val="clear" w:pos="9270"/>
        <w:tab w:val="center" w:pos="4680"/>
        <w:tab w:val="left" w:pos="7920"/>
        <w:tab w:val="right" w:pos="9450"/>
      </w:tabs>
      <w:ind w:right="-4"/>
      <w:jc w:val="right"/>
    </w:pPr>
    <w:r>
      <w:rPr>
        <w:rFonts w:ascii="Arial" w:hAnsi="Arial" w:cs="Arial"/>
      </w:rPr>
      <w:t>May 2008</w:t>
    </w:r>
  </w:p>
  <w:p w:rsidR="00EF1997" w:rsidRDefault="00EF1997">
    <w:pPr>
      <w:pStyle w:val="Heading7"/>
      <w:tabs>
        <w:tab w:val="clear" w:pos="9180"/>
        <w:tab w:val="clear" w:pos="9270"/>
        <w:tab w:val="center" w:pos="4680"/>
        <w:tab w:val="right" w:pos="9630"/>
      </w:tabs>
      <w:ind w:right="-90"/>
      <w:rPr>
        <w:color w:val="000000"/>
        <w:sz w:val="16"/>
      </w:rPr>
    </w:pPr>
  </w:p>
  <w:p w:rsidR="00EF1997" w:rsidRPr="00C00B04" w:rsidRDefault="00EF1997">
    <w:pPr>
      <w:pStyle w:val="Header"/>
      <w:jc w:val="center"/>
      <w:rPr>
        <w:rFonts w:ascii="Arial" w:hAnsi="Arial" w:cs="Arial"/>
        <w:b/>
        <w:bCs/>
        <w:sz w:val="36"/>
        <w:szCs w:val="36"/>
      </w:rPr>
    </w:pPr>
    <w:r w:rsidRPr="00C00B04">
      <w:rPr>
        <w:rFonts w:ascii="Arial" w:hAnsi="Arial" w:cs="Arial"/>
        <w:b/>
        <w:bCs/>
        <w:sz w:val="36"/>
        <w:szCs w:val="36"/>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Pr="00C00B04" w:rsidRDefault="00EF1997">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F1997" w:rsidRDefault="00EF1997" w:rsidP="00474071">
    <w:pPr>
      <w:pStyle w:val="Heading7"/>
      <w:tabs>
        <w:tab w:val="clear" w:pos="9180"/>
        <w:tab w:val="clear" w:pos="9270"/>
        <w:tab w:val="center" w:pos="4680"/>
        <w:tab w:val="left" w:pos="7920"/>
        <w:tab w:val="right" w:pos="9450"/>
      </w:tabs>
      <w:ind w:right="-4"/>
      <w:jc w:val="right"/>
    </w:pPr>
    <w:r>
      <w:rPr>
        <w:rFonts w:ascii="Arial" w:hAnsi="Arial" w:cs="Arial"/>
      </w:rPr>
      <w:t>May 2008</w:t>
    </w:r>
  </w:p>
  <w:p w:rsidR="00EF1997" w:rsidRDefault="00EF1997">
    <w:pPr>
      <w:jc w:val="center"/>
    </w:pPr>
  </w:p>
  <w:p w:rsidR="00EF1997" w:rsidRDefault="00EF1997" w:rsidP="005A5D8B">
    <w:pPr>
      <w:pStyle w:val="Heading7"/>
      <w:tabs>
        <w:tab w:val="clear" w:pos="9180"/>
        <w:tab w:val="clear" w:pos="9270"/>
        <w:tab w:val="left" w:pos="3915"/>
      </w:tabs>
      <w:ind w:left="-450" w:right="-450"/>
      <w:jc w:val="center"/>
    </w:pPr>
  </w:p>
  <w:p w:rsidR="00EF1997" w:rsidRPr="005A5D8B" w:rsidRDefault="00EF1997" w:rsidP="005A5D8B">
    <w:pP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Pr="00C00B04" w:rsidRDefault="00EF1997">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F1997" w:rsidRDefault="00EF1997" w:rsidP="00474071">
    <w:pPr>
      <w:pStyle w:val="Heading7"/>
      <w:tabs>
        <w:tab w:val="clear" w:pos="9180"/>
        <w:tab w:val="clear" w:pos="9270"/>
        <w:tab w:val="center" w:pos="4680"/>
        <w:tab w:val="left" w:pos="7920"/>
        <w:tab w:val="right" w:pos="9450"/>
      </w:tabs>
      <w:ind w:right="-4"/>
      <w:jc w:val="right"/>
    </w:pPr>
    <w:r>
      <w:rPr>
        <w:rFonts w:ascii="Arial" w:hAnsi="Arial" w:cs="Arial"/>
      </w:rPr>
      <w:t>May 2008</w:t>
    </w:r>
  </w:p>
  <w:p w:rsidR="00EF1997" w:rsidRDefault="00EF1997">
    <w:pPr>
      <w:jc w:val="center"/>
    </w:pPr>
  </w:p>
  <w:p w:rsidR="00EF1997" w:rsidRDefault="00EF1997" w:rsidP="00B9216B">
    <w:pPr>
      <w:pStyle w:val="Header"/>
      <w:jc w:val="center"/>
    </w:pPr>
  </w:p>
  <w:p w:rsidR="00EF1997" w:rsidRDefault="00EF1997" w:rsidP="00B9216B">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EF1997">
    <w:pPr>
      <w:pStyle w:val="Header"/>
      <w:rPr>
        <w:sz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Pr="00C00B04" w:rsidRDefault="00EF1997">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F1997" w:rsidRPr="00C00B04" w:rsidRDefault="00EF1997">
    <w:pPr>
      <w:pStyle w:val="Heading7"/>
      <w:tabs>
        <w:tab w:val="clear" w:pos="9180"/>
        <w:tab w:val="clear" w:pos="9270"/>
        <w:tab w:val="center" w:pos="4680"/>
        <w:tab w:val="left" w:pos="7920"/>
        <w:tab w:val="right" w:pos="9450"/>
      </w:tabs>
      <w:ind w:right="-4"/>
      <w:jc w:val="right"/>
      <w:rPr>
        <w:rFonts w:ascii="Arial" w:hAnsi="Arial" w:cs="Arial"/>
      </w:rPr>
    </w:pPr>
    <w:r w:rsidRPr="00C00B04">
      <w:rPr>
        <w:rFonts w:ascii="Arial" w:hAnsi="Arial" w:cs="Arial"/>
      </w:rPr>
      <w:t>[Insert Month]</w:t>
    </w:r>
  </w:p>
  <w:p w:rsidR="00EF1997" w:rsidRDefault="00EF1997">
    <w:pPr>
      <w:jc w:val="center"/>
    </w:pPr>
  </w:p>
  <w:p w:rsidR="00EF1997" w:rsidRDefault="00EF199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7" w:rsidRDefault="00EF1997">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542"/>
    <w:multiLevelType w:val="multilevel"/>
    <w:tmpl w:val="F738DE58"/>
    <w:lvl w:ilvl="0">
      <w:start w:val="1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4E64B4"/>
    <w:multiLevelType w:val="multilevel"/>
    <w:tmpl w:val="422263EA"/>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AC1F1A"/>
    <w:multiLevelType w:val="hybridMultilevel"/>
    <w:tmpl w:val="C8FAA744"/>
    <w:lvl w:ilvl="0" w:tplc="750E3132">
      <w:start w:val="1"/>
      <w:numFmt w:val="decimal"/>
      <w:lvlText w:val="%1."/>
      <w:lvlJc w:val="left"/>
      <w:pPr>
        <w:tabs>
          <w:tab w:val="num" w:pos="1327"/>
        </w:tabs>
        <w:ind w:left="1327" w:hanging="420"/>
      </w:pPr>
      <w:rPr>
        <w:rFonts w:hint="default"/>
      </w:rPr>
    </w:lvl>
    <w:lvl w:ilvl="1" w:tplc="9EE2BE4C">
      <w:numFmt w:val="none"/>
      <w:lvlText w:val=""/>
      <w:lvlJc w:val="left"/>
      <w:pPr>
        <w:tabs>
          <w:tab w:val="num" w:pos="360"/>
        </w:tabs>
      </w:pPr>
    </w:lvl>
    <w:lvl w:ilvl="2" w:tplc="1922885E">
      <w:numFmt w:val="none"/>
      <w:lvlText w:val=""/>
      <w:lvlJc w:val="left"/>
      <w:pPr>
        <w:tabs>
          <w:tab w:val="num" w:pos="360"/>
        </w:tabs>
      </w:pPr>
    </w:lvl>
    <w:lvl w:ilvl="3" w:tplc="F676D64A">
      <w:numFmt w:val="none"/>
      <w:lvlText w:val=""/>
      <w:lvlJc w:val="left"/>
      <w:pPr>
        <w:tabs>
          <w:tab w:val="num" w:pos="360"/>
        </w:tabs>
      </w:pPr>
    </w:lvl>
    <w:lvl w:ilvl="4" w:tplc="90582106">
      <w:numFmt w:val="none"/>
      <w:lvlText w:val=""/>
      <w:lvlJc w:val="left"/>
      <w:pPr>
        <w:tabs>
          <w:tab w:val="num" w:pos="360"/>
        </w:tabs>
      </w:pPr>
    </w:lvl>
    <w:lvl w:ilvl="5" w:tplc="3D1EFF0A">
      <w:numFmt w:val="none"/>
      <w:lvlText w:val=""/>
      <w:lvlJc w:val="left"/>
      <w:pPr>
        <w:tabs>
          <w:tab w:val="num" w:pos="360"/>
        </w:tabs>
      </w:pPr>
    </w:lvl>
    <w:lvl w:ilvl="6" w:tplc="E6F60F1C">
      <w:numFmt w:val="none"/>
      <w:lvlText w:val=""/>
      <w:lvlJc w:val="left"/>
      <w:pPr>
        <w:tabs>
          <w:tab w:val="num" w:pos="360"/>
        </w:tabs>
      </w:pPr>
    </w:lvl>
    <w:lvl w:ilvl="7" w:tplc="F07EBC48">
      <w:numFmt w:val="none"/>
      <w:lvlText w:val=""/>
      <w:lvlJc w:val="left"/>
      <w:pPr>
        <w:tabs>
          <w:tab w:val="num" w:pos="360"/>
        </w:tabs>
      </w:pPr>
    </w:lvl>
    <w:lvl w:ilvl="8" w:tplc="CDF84B86">
      <w:numFmt w:val="none"/>
      <w:lvlText w:val=""/>
      <w:lvlJc w:val="left"/>
      <w:pPr>
        <w:tabs>
          <w:tab w:val="num" w:pos="360"/>
        </w:tabs>
      </w:pPr>
    </w:lvl>
  </w:abstractNum>
  <w:abstractNum w:abstractNumId="4">
    <w:nsid w:val="614138C4"/>
    <w:multiLevelType w:val="multilevel"/>
    <w:tmpl w:val="DCE280C0"/>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81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03258"/>
    <w:rsid w:val="00061B71"/>
    <w:rsid w:val="000678E7"/>
    <w:rsid w:val="00093161"/>
    <w:rsid w:val="0009649F"/>
    <w:rsid w:val="000B55B8"/>
    <w:rsid w:val="000C08B2"/>
    <w:rsid w:val="000C222D"/>
    <w:rsid w:val="000E32E6"/>
    <w:rsid w:val="000E71E7"/>
    <w:rsid w:val="001039CC"/>
    <w:rsid w:val="001453C2"/>
    <w:rsid w:val="001471D9"/>
    <w:rsid w:val="00154EB7"/>
    <w:rsid w:val="00187BEA"/>
    <w:rsid w:val="00196B0C"/>
    <w:rsid w:val="001C4E31"/>
    <w:rsid w:val="001D7EDD"/>
    <w:rsid w:val="00206096"/>
    <w:rsid w:val="0023570F"/>
    <w:rsid w:val="00242679"/>
    <w:rsid w:val="00251B49"/>
    <w:rsid w:val="00262588"/>
    <w:rsid w:val="00280B0D"/>
    <w:rsid w:val="00281059"/>
    <w:rsid w:val="002817E7"/>
    <w:rsid w:val="00286C15"/>
    <w:rsid w:val="0028721B"/>
    <w:rsid w:val="002928B8"/>
    <w:rsid w:val="00293A63"/>
    <w:rsid w:val="00297F04"/>
    <w:rsid w:val="00297F05"/>
    <w:rsid w:val="002A1E4A"/>
    <w:rsid w:val="002A24AA"/>
    <w:rsid w:val="002A76BC"/>
    <w:rsid w:val="002C1F6B"/>
    <w:rsid w:val="002D076A"/>
    <w:rsid w:val="00315796"/>
    <w:rsid w:val="00332C18"/>
    <w:rsid w:val="0033441E"/>
    <w:rsid w:val="003427AE"/>
    <w:rsid w:val="00355218"/>
    <w:rsid w:val="00364C04"/>
    <w:rsid w:val="0036787B"/>
    <w:rsid w:val="0037235C"/>
    <w:rsid w:val="003819C3"/>
    <w:rsid w:val="00387354"/>
    <w:rsid w:val="003A0FCB"/>
    <w:rsid w:val="003A56DE"/>
    <w:rsid w:val="003B1C3F"/>
    <w:rsid w:val="003C1E90"/>
    <w:rsid w:val="003D03B0"/>
    <w:rsid w:val="003D646F"/>
    <w:rsid w:val="003D79F2"/>
    <w:rsid w:val="003E76BD"/>
    <w:rsid w:val="00406481"/>
    <w:rsid w:val="00425D84"/>
    <w:rsid w:val="00433DE5"/>
    <w:rsid w:val="00441648"/>
    <w:rsid w:val="004479AC"/>
    <w:rsid w:val="00447EF7"/>
    <w:rsid w:val="00474071"/>
    <w:rsid w:val="004B601C"/>
    <w:rsid w:val="004C73A6"/>
    <w:rsid w:val="004D284B"/>
    <w:rsid w:val="004E1925"/>
    <w:rsid w:val="00500497"/>
    <w:rsid w:val="00503DD9"/>
    <w:rsid w:val="0050461F"/>
    <w:rsid w:val="00547398"/>
    <w:rsid w:val="0056642E"/>
    <w:rsid w:val="00576C80"/>
    <w:rsid w:val="005950E9"/>
    <w:rsid w:val="005A5D8B"/>
    <w:rsid w:val="005A6B7E"/>
    <w:rsid w:val="005B179C"/>
    <w:rsid w:val="005C5270"/>
    <w:rsid w:val="005D2AA0"/>
    <w:rsid w:val="005D6E66"/>
    <w:rsid w:val="005D7613"/>
    <w:rsid w:val="005E078F"/>
    <w:rsid w:val="00603840"/>
    <w:rsid w:val="006561F3"/>
    <w:rsid w:val="00656374"/>
    <w:rsid w:val="00656941"/>
    <w:rsid w:val="0067003E"/>
    <w:rsid w:val="00676E1C"/>
    <w:rsid w:val="006A192F"/>
    <w:rsid w:val="006B5F1A"/>
    <w:rsid w:val="006D6EA9"/>
    <w:rsid w:val="006E046A"/>
    <w:rsid w:val="006E2C53"/>
    <w:rsid w:val="006E44D7"/>
    <w:rsid w:val="006E7031"/>
    <w:rsid w:val="006F00E3"/>
    <w:rsid w:val="006F53E7"/>
    <w:rsid w:val="00712C13"/>
    <w:rsid w:val="007307B5"/>
    <w:rsid w:val="007404EA"/>
    <w:rsid w:val="00763045"/>
    <w:rsid w:val="007A4084"/>
    <w:rsid w:val="007A52A4"/>
    <w:rsid w:val="007B5D0A"/>
    <w:rsid w:val="007D5B72"/>
    <w:rsid w:val="007F238B"/>
    <w:rsid w:val="007F5343"/>
    <w:rsid w:val="00801B2D"/>
    <w:rsid w:val="00806004"/>
    <w:rsid w:val="008143ED"/>
    <w:rsid w:val="00823B50"/>
    <w:rsid w:val="00824DE8"/>
    <w:rsid w:val="0083186F"/>
    <w:rsid w:val="008532AF"/>
    <w:rsid w:val="00856339"/>
    <w:rsid w:val="008927F8"/>
    <w:rsid w:val="00893858"/>
    <w:rsid w:val="008A5733"/>
    <w:rsid w:val="008E7140"/>
    <w:rsid w:val="009074D7"/>
    <w:rsid w:val="0091678E"/>
    <w:rsid w:val="00997A5F"/>
    <w:rsid w:val="009A1047"/>
    <w:rsid w:val="009A346B"/>
    <w:rsid w:val="009C17A1"/>
    <w:rsid w:val="009C2C57"/>
    <w:rsid w:val="009E69AF"/>
    <w:rsid w:val="00A13AD7"/>
    <w:rsid w:val="00A13F85"/>
    <w:rsid w:val="00A24931"/>
    <w:rsid w:val="00A32304"/>
    <w:rsid w:val="00A34FB2"/>
    <w:rsid w:val="00A4043E"/>
    <w:rsid w:val="00A443F4"/>
    <w:rsid w:val="00AC2F7D"/>
    <w:rsid w:val="00AC57A2"/>
    <w:rsid w:val="00AE1886"/>
    <w:rsid w:val="00AE21EA"/>
    <w:rsid w:val="00B00B15"/>
    <w:rsid w:val="00B05262"/>
    <w:rsid w:val="00B06E37"/>
    <w:rsid w:val="00B06E8E"/>
    <w:rsid w:val="00B15EA3"/>
    <w:rsid w:val="00B21DD6"/>
    <w:rsid w:val="00B4228D"/>
    <w:rsid w:val="00B4632C"/>
    <w:rsid w:val="00B469F5"/>
    <w:rsid w:val="00B57B63"/>
    <w:rsid w:val="00B60758"/>
    <w:rsid w:val="00B73C83"/>
    <w:rsid w:val="00B841A2"/>
    <w:rsid w:val="00B9216B"/>
    <w:rsid w:val="00BC411B"/>
    <w:rsid w:val="00BC45C3"/>
    <w:rsid w:val="00BF3202"/>
    <w:rsid w:val="00C00B04"/>
    <w:rsid w:val="00C12FD0"/>
    <w:rsid w:val="00C4274E"/>
    <w:rsid w:val="00C548A1"/>
    <w:rsid w:val="00C61F60"/>
    <w:rsid w:val="00C63A26"/>
    <w:rsid w:val="00C6591F"/>
    <w:rsid w:val="00C80EFD"/>
    <w:rsid w:val="00CA3611"/>
    <w:rsid w:val="00CA6DE5"/>
    <w:rsid w:val="00CC3154"/>
    <w:rsid w:val="00CC3D6E"/>
    <w:rsid w:val="00CC469A"/>
    <w:rsid w:val="00CC5006"/>
    <w:rsid w:val="00CD5B8C"/>
    <w:rsid w:val="00CF3AC1"/>
    <w:rsid w:val="00D02410"/>
    <w:rsid w:val="00D13419"/>
    <w:rsid w:val="00D13E6C"/>
    <w:rsid w:val="00D317ED"/>
    <w:rsid w:val="00D538D5"/>
    <w:rsid w:val="00D541E0"/>
    <w:rsid w:val="00D57FD1"/>
    <w:rsid w:val="00DC4A56"/>
    <w:rsid w:val="00DC64D7"/>
    <w:rsid w:val="00E002E0"/>
    <w:rsid w:val="00E01B18"/>
    <w:rsid w:val="00E04932"/>
    <w:rsid w:val="00E247D8"/>
    <w:rsid w:val="00E3137F"/>
    <w:rsid w:val="00E32D62"/>
    <w:rsid w:val="00E4172A"/>
    <w:rsid w:val="00E53F85"/>
    <w:rsid w:val="00E770F6"/>
    <w:rsid w:val="00E8075F"/>
    <w:rsid w:val="00E9265C"/>
    <w:rsid w:val="00E97CF2"/>
    <w:rsid w:val="00EF1997"/>
    <w:rsid w:val="00EF3191"/>
    <w:rsid w:val="00EF31A7"/>
    <w:rsid w:val="00F04045"/>
    <w:rsid w:val="00F15BF9"/>
    <w:rsid w:val="00F33569"/>
    <w:rsid w:val="00F43428"/>
    <w:rsid w:val="00F56603"/>
    <w:rsid w:val="00F66F0B"/>
    <w:rsid w:val="00FB4ED0"/>
    <w:rsid w:val="00FD7A60"/>
    <w:rsid w:val="00FE450D"/>
    <w:rsid w:val="00FE4949"/>
    <w:rsid w:val="00FE7A23"/>
    <w:rsid w:val="00FF1C2A"/>
    <w:rsid w:val="00FF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161"/>
    <w:rPr>
      <w:sz w:val="24"/>
      <w:szCs w:val="24"/>
    </w:rPr>
  </w:style>
  <w:style w:type="paragraph" w:styleId="Heading1">
    <w:name w:val="heading 1"/>
    <w:basedOn w:val="Normal"/>
    <w:next w:val="Normal"/>
    <w:qFormat/>
    <w:rsid w:val="00281059"/>
    <w:pPr>
      <w:keepNext/>
      <w:spacing w:after="240"/>
      <w:jc w:val="both"/>
      <w:outlineLvl w:val="0"/>
    </w:pPr>
    <w:rPr>
      <w:rFonts w:eastAsia="Arial Unicode MS"/>
      <w:b/>
      <w:smallCaps/>
      <w:color w:val="000000"/>
      <w:szCs w:val="20"/>
    </w:rPr>
  </w:style>
  <w:style w:type="paragraph" w:styleId="Heading2">
    <w:name w:val="heading 2"/>
    <w:basedOn w:val="Normal"/>
    <w:next w:val="Normal"/>
    <w:link w:val="Heading2Char"/>
    <w:qFormat/>
    <w:rsid w:val="00281059"/>
    <w:pPr>
      <w:keepNext/>
      <w:spacing w:after="240"/>
      <w:jc w:val="center"/>
      <w:outlineLvl w:val="1"/>
    </w:pPr>
    <w:rPr>
      <w:b/>
      <w:bCs/>
    </w:rPr>
  </w:style>
  <w:style w:type="paragraph" w:styleId="Heading4">
    <w:name w:val="heading 4"/>
    <w:basedOn w:val="Normal"/>
    <w:next w:val="Normal"/>
    <w:qFormat/>
    <w:rsid w:val="00281059"/>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281059"/>
    <w:pPr>
      <w:keepNext/>
      <w:tabs>
        <w:tab w:val="right" w:pos="9180"/>
        <w:tab w:val="left" w:pos="9270"/>
      </w:tabs>
      <w:outlineLvl w:val="6"/>
    </w:pPr>
    <w:rPr>
      <w:szCs w:val="20"/>
    </w:rPr>
  </w:style>
  <w:style w:type="paragraph" w:styleId="Heading9">
    <w:name w:val="heading 9"/>
    <w:basedOn w:val="Normal"/>
    <w:next w:val="Normal"/>
    <w:qFormat/>
    <w:rsid w:val="00281059"/>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059"/>
    <w:pPr>
      <w:spacing w:before="240" w:after="480"/>
      <w:ind w:right="-346" w:hanging="634"/>
      <w:jc w:val="center"/>
    </w:pPr>
    <w:rPr>
      <w:b/>
      <w:smallCaps/>
      <w:color w:val="000000"/>
      <w:sz w:val="44"/>
      <w:szCs w:val="20"/>
    </w:rPr>
  </w:style>
  <w:style w:type="character" w:styleId="Hyperlink">
    <w:name w:val="Hyperlink"/>
    <w:basedOn w:val="DefaultParagraphFont"/>
    <w:uiPriority w:val="99"/>
    <w:rsid w:val="00281059"/>
    <w:rPr>
      <w:color w:val="0000FF"/>
      <w:u w:val="single"/>
    </w:rPr>
  </w:style>
  <w:style w:type="paragraph" w:styleId="TOC1">
    <w:name w:val="toc 1"/>
    <w:basedOn w:val="Normal"/>
    <w:next w:val="Normal"/>
    <w:autoRedefine/>
    <w:uiPriority w:val="39"/>
    <w:rsid w:val="00281059"/>
    <w:pPr>
      <w:tabs>
        <w:tab w:val="right" w:leader="dot" w:pos="9436"/>
      </w:tabs>
      <w:spacing w:line="480" w:lineRule="auto"/>
      <w:ind w:left="-90" w:hanging="90"/>
    </w:pPr>
    <w:rPr>
      <w:b/>
      <w:bCs/>
      <w:noProof/>
      <w:szCs w:val="20"/>
    </w:rPr>
  </w:style>
  <w:style w:type="paragraph" w:customStyle="1" w:styleId="Contents">
    <w:name w:val="Contents"/>
    <w:basedOn w:val="Normal"/>
    <w:rsid w:val="00281059"/>
    <w:pPr>
      <w:jc w:val="center"/>
    </w:pPr>
    <w:rPr>
      <w:b/>
      <w:color w:val="000000"/>
      <w:szCs w:val="20"/>
    </w:rPr>
  </w:style>
  <w:style w:type="paragraph" w:styleId="NormalWeb">
    <w:name w:val="Normal (Web)"/>
    <w:basedOn w:val="Normal"/>
    <w:rsid w:val="00281059"/>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281059"/>
    <w:pPr>
      <w:spacing w:after="120"/>
      <w:jc w:val="both"/>
    </w:pPr>
    <w:rPr>
      <w:szCs w:val="20"/>
    </w:rPr>
  </w:style>
  <w:style w:type="paragraph" w:customStyle="1" w:styleId="QuickFormat8">
    <w:name w:val="QuickFormat8"/>
    <w:basedOn w:val="Normal"/>
    <w:rsid w:val="00281059"/>
    <w:pPr>
      <w:widowControl w:val="0"/>
      <w:autoSpaceDE w:val="0"/>
      <w:autoSpaceDN w:val="0"/>
      <w:adjustRightInd w:val="0"/>
    </w:pPr>
    <w:rPr>
      <w:rFonts w:ascii="Arial" w:hAnsi="Arial" w:cs="Arial"/>
      <w:color w:val="000000"/>
    </w:rPr>
  </w:style>
  <w:style w:type="character" w:customStyle="1" w:styleId="smallcap">
    <w:name w:val="smallcap"/>
    <w:rsid w:val="00281059"/>
  </w:style>
  <w:style w:type="paragraph" w:styleId="BodyTextIndent3">
    <w:name w:val="Body Text Indent 3"/>
    <w:basedOn w:val="Normal"/>
    <w:rsid w:val="00281059"/>
    <w:pPr>
      <w:tabs>
        <w:tab w:val="left" w:pos="900"/>
      </w:tabs>
      <w:ind w:left="900" w:hanging="900"/>
      <w:jc w:val="both"/>
    </w:pPr>
    <w:rPr>
      <w:b/>
    </w:rPr>
  </w:style>
  <w:style w:type="paragraph" w:customStyle="1" w:styleId="1">
    <w:name w:val="1"/>
    <w:aliases w:val="2,3"/>
    <w:rsid w:val="00281059"/>
    <w:pPr>
      <w:ind w:left="720"/>
    </w:pPr>
    <w:rPr>
      <w:snapToGrid w:val="0"/>
      <w:sz w:val="24"/>
    </w:rPr>
  </w:style>
  <w:style w:type="paragraph" w:styleId="BodyTextIndent2">
    <w:name w:val="Body Text Indent 2"/>
    <w:basedOn w:val="Normal"/>
    <w:rsid w:val="00281059"/>
    <w:pPr>
      <w:tabs>
        <w:tab w:val="left" w:pos="900"/>
      </w:tabs>
      <w:spacing w:after="240"/>
      <w:ind w:left="900"/>
    </w:pPr>
    <w:rPr>
      <w:b/>
      <w:szCs w:val="20"/>
    </w:rPr>
  </w:style>
  <w:style w:type="paragraph" w:styleId="Header">
    <w:name w:val="header"/>
    <w:basedOn w:val="Normal"/>
    <w:rsid w:val="00281059"/>
    <w:pPr>
      <w:tabs>
        <w:tab w:val="center" w:pos="4320"/>
        <w:tab w:val="right" w:pos="8640"/>
      </w:tabs>
    </w:pPr>
    <w:rPr>
      <w:sz w:val="20"/>
      <w:szCs w:val="20"/>
    </w:rPr>
  </w:style>
  <w:style w:type="character" w:styleId="PageNumber">
    <w:name w:val="page number"/>
    <w:basedOn w:val="DefaultParagraphFont"/>
    <w:rsid w:val="00281059"/>
  </w:style>
  <w:style w:type="paragraph" w:styleId="Footer">
    <w:name w:val="footer"/>
    <w:basedOn w:val="Normal"/>
    <w:rsid w:val="00281059"/>
    <w:pPr>
      <w:tabs>
        <w:tab w:val="center" w:pos="4320"/>
        <w:tab w:val="right" w:pos="8640"/>
      </w:tabs>
    </w:pPr>
    <w:rPr>
      <w:sz w:val="20"/>
      <w:szCs w:val="20"/>
    </w:rPr>
  </w:style>
  <w:style w:type="paragraph" w:styleId="BodyTextIndent">
    <w:name w:val="Body Text Indent"/>
    <w:basedOn w:val="Normal"/>
    <w:rsid w:val="00281059"/>
    <w:pPr>
      <w:tabs>
        <w:tab w:val="left" w:pos="1080"/>
      </w:tabs>
      <w:ind w:left="1080"/>
      <w:jc w:val="both"/>
    </w:pPr>
    <w:rPr>
      <w:b/>
    </w:rPr>
  </w:style>
  <w:style w:type="paragraph" w:styleId="BalloonText">
    <w:name w:val="Balloon Text"/>
    <w:basedOn w:val="Normal"/>
    <w:link w:val="BalloonTextChar"/>
    <w:rsid w:val="005E078F"/>
    <w:rPr>
      <w:rFonts w:ascii="Tahoma" w:hAnsi="Tahoma" w:cs="Tahoma"/>
      <w:sz w:val="16"/>
      <w:szCs w:val="16"/>
    </w:rPr>
  </w:style>
  <w:style w:type="character" w:customStyle="1" w:styleId="BalloonTextChar">
    <w:name w:val="Balloon Text Char"/>
    <w:basedOn w:val="DefaultParagraphFont"/>
    <w:link w:val="BalloonText"/>
    <w:rsid w:val="005E078F"/>
    <w:rPr>
      <w:rFonts w:ascii="Tahoma" w:hAnsi="Tahoma" w:cs="Tahoma"/>
      <w:sz w:val="16"/>
      <w:szCs w:val="16"/>
    </w:rPr>
  </w:style>
  <w:style w:type="character" w:styleId="Strong">
    <w:name w:val="Strong"/>
    <w:basedOn w:val="DefaultParagraphFont"/>
    <w:uiPriority w:val="22"/>
    <w:qFormat/>
    <w:rsid w:val="00B05262"/>
    <w:rPr>
      <w:b/>
      <w:bCs/>
    </w:rPr>
  </w:style>
  <w:style w:type="paragraph" w:styleId="ListParagraph">
    <w:name w:val="List Paragraph"/>
    <w:basedOn w:val="Normal"/>
    <w:uiPriority w:val="34"/>
    <w:qFormat/>
    <w:rsid w:val="001471D9"/>
    <w:pPr>
      <w:ind w:left="720"/>
      <w:contextualSpacing/>
    </w:pPr>
  </w:style>
  <w:style w:type="character" w:customStyle="1" w:styleId="Heading7Char">
    <w:name w:val="Heading 7 Char"/>
    <w:basedOn w:val="DefaultParagraphFont"/>
    <w:link w:val="Heading7"/>
    <w:rsid w:val="00474071"/>
    <w:rPr>
      <w:sz w:val="24"/>
    </w:rPr>
  </w:style>
  <w:style w:type="character" w:customStyle="1" w:styleId="Heading2Char">
    <w:name w:val="Heading 2 Char"/>
    <w:basedOn w:val="DefaultParagraphFont"/>
    <w:link w:val="Heading2"/>
    <w:rsid w:val="00474071"/>
    <w:rPr>
      <w:b/>
      <w:bCs/>
      <w:sz w:val="24"/>
      <w:szCs w:val="24"/>
    </w:rPr>
  </w:style>
  <w:style w:type="character" w:customStyle="1" w:styleId="BodyTextChar">
    <w:name w:val="Body Text Char"/>
    <w:basedOn w:val="DefaultParagraphFont"/>
    <w:link w:val="BodyText"/>
    <w:rsid w:val="005A5D8B"/>
    <w:rPr>
      <w:sz w:val="24"/>
    </w:rPr>
  </w:style>
  <w:style w:type="paragraph" w:styleId="BodyText2">
    <w:name w:val="Body Text 2"/>
    <w:basedOn w:val="Normal"/>
    <w:link w:val="BodyText2Char"/>
    <w:rsid w:val="00CC3D6E"/>
    <w:pPr>
      <w:spacing w:after="120" w:line="480" w:lineRule="auto"/>
    </w:pPr>
  </w:style>
  <w:style w:type="character" w:customStyle="1" w:styleId="BodyText2Char">
    <w:name w:val="Body Text 2 Char"/>
    <w:basedOn w:val="DefaultParagraphFont"/>
    <w:link w:val="BodyText2"/>
    <w:rsid w:val="00CC3D6E"/>
    <w:rPr>
      <w:sz w:val="24"/>
      <w:szCs w:val="24"/>
    </w:rPr>
  </w:style>
  <w:style w:type="character" w:customStyle="1" w:styleId="TitleChar">
    <w:name w:val="Title Char"/>
    <w:basedOn w:val="DefaultParagraphFont"/>
    <w:link w:val="Title"/>
    <w:rsid w:val="002C1F6B"/>
    <w:rPr>
      <w:b/>
      <w:smallCaps/>
      <w:color w:val="000000"/>
      <w:sz w:val="44"/>
    </w:rPr>
  </w:style>
  <w:style w:type="character" w:styleId="CommentReference">
    <w:name w:val="annotation reference"/>
    <w:basedOn w:val="DefaultParagraphFont"/>
    <w:rsid w:val="00297F04"/>
    <w:rPr>
      <w:sz w:val="16"/>
      <w:szCs w:val="16"/>
    </w:rPr>
  </w:style>
  <w:style w:type="paragraph" w:styleId="CommentText">
    <w:name w:val="annotation text"/>
    <w:basedOn w:val="Normal"/>
    <w:link w:val="CommentTextChar"/>
    <w:rsid w:val="00297F04"/>
    <w:rPr>
      <w:sz w:val="20"/>
      <w:szCs w:val="20"/>
    </w:rPr>
  </w:style>
  <w:style w:type="character" w:customStyle="1" w:styleId="CommentTextChar">
    <w:name w:val="Comment Text Char"/>
    <w:basedOn w:val="DefaultParagraphFont"/>
    <w:link w:val="CommentText"/>
    <w:rsid w:val="00297F04"/>
  </w:style>
  <w:style w:type="paragraph" w:styleId="CommentSubject">
    <w:name w:val="annotation subject"/>
    <w:basedOn w:val="CommentText"/>
    <w:next w:val="CommentText"/>
    <w:link w:val="CommentSubjectChar"/>
    <w:rsid w:val="00297F04"/>
    <w:rPr>
      <w:b/>
      <w:bCs/>
    </w:rPr>
  </w:style>
  <w:style w:type="character" w:customStyle="1" w:styleId="CommentSubjectChar">
    <w:name w:val="Comment Subject Char"/>
    <w:basedOn w:val="CommentTextChar"/>
    <w:link w:val="CommentSubject"/>
    <w:rsid w:val="00297F04"/>
    <w:rPr>
      <w:b/>
      <w:bCs/>
    </w:rPr>
  </w:style>
</w:styles>
</file>

<file path=word/webSettings.xml><?xml version="1.0" encoding="utf-8"?>
<w:webSettings xmlns:r="http://schemas.openxmlformats.org/officeDocument/2006/relationships" xmlns:w="http://schemas.openxmlformats.org/wordprocessingml/2006/main">
  <w:divs>
    <w:div w:id="54743109">
      <w:bodyDiv w:val="1"/>
      <w:marLeft w:val="0"/>
      <w:marRight w:val="0"/>
      <w:marTop w:val="0"/>
      <w:marBottom w:val="0"/>
      <w:divBdr>
        <w:top w:val="none" w:sz="0" w:space="0" w:color="auto"/>
        <w:left w:val="none" w:sz="0" w:space="0" w:color="auto"/>
        <w:bottom w:val="none" w:sz="0" w:space="0" w:color="auto"/>
        <w:right w:val="none" w:sz="0" w:space="0" w:color="auto"/>
      </w:divBdr>
    </w:div>
    <w:div w:id="277564151">
      <w:bodyDiv w:val="1"/>
      <w:marLeft w:val="0"/>
      <w:marRight w:val="0"/>
      <w:marTop w:val="0"/>
      <w:marBottom w:val="0"/>
      <w:divBdr>
        <w:top w:val="none" w:sz="0" w:space="0" w:color="auto"/>
        <w:left w:val="none" w:sz="0" w:space="0" w:color="auto"/>
        <w:bottom w:val="none" w:sz="0" w:space="0" w:color="auto"/>
        <w:right w:val="none" w:sz="0" w:space="0" w:color="auto"/>
      </w:divBdr>
    </w:div>
    <w:div w:id="299386817">
      <w:bodyDiv w:val="1"/>
      <w:marLeft w:val="0"/>
      <w:marRight w:val="0"/>
      <w:marTop w:val="0"/>
      <w:marBottom w:val="0"/>
      <w:divBdr>
        <w:top w:val="none" w:sz="0" w:space="0" w:color="auto"/>
        <w:left w:val="none" w:sz="0" w:space="0" w:color="auto"/>
        <w:bottom w:val="none" w:sz="0" w:space="0" w:color="auto"/>
        <w:right w:val="none" w:sz="0" w:space="0" w:color="auto"/>
      </w:divBdr>
    </w:div>
    <w:div w:id="377825003">
      <w:bodyDiv w:val="1"/>
      <w:marLeft w:val="0"/>
      <w:marRight w:val="0"/>
      <w:marTop w:val="0"/>
      <w:marBottom w:val="0"/>
      <w:divBdr>
        <w:top w:val="none" w:sz="0" w:space="0" w:color="auto"/>
        <w:left w:val="none" w:sz="0" w:space="0" w:color="auto"/>
        <w:bottom w:val="none" w:sz="0" w:space="0" w:color="auto"/>
        <w:right w:val="none" w:sz="0" w:space="0" w:color="auto"/>
      </w:divBdr>
    </w:div>
    <w:div w:id="433476617">
      <w:bodyDiv w:val="1"/>
      <w:marLeft w:val="0"/>
      <w:marRight w:val="0"/>
      <w:marTop w:val="0"/>
      <w:marBottom w:val="0"/>
      <w:divBdr>
        <w:top w:val="none" w:sz="0" w:space="0" w:color="auto"/>
        <w:left w:val="none" w:sz="0" w:space="0" w:color="auto"/>
        <w:bottom w:val="none" w:sz="0" w:space="0" w:color="auto"/>
        <w:right w:val="none" w:sz="0" w:space="0" w:color="auto"/>
      </w:divBdr>
    </w:div>
    <w:div w:id="439952644">
      <w:bodyDiv w:val="1"/>
      <w:marLeft w:val="0"/>
      <w:marRight w:val="0"/>
      <w:marTop w:val="0"/>
      <w:marBottom w:val="0"/>
      <w:divBdr>
        <w:top w:val="none" w:sz="0" w:space="0" w:color="auto"/>
        <w:left w:val="none" w:sz="0" w:space="0" w:color="auto"/>
        <w:bottom w:val="none" w:sz="0" w:space="0" w:color="auto"/>
        <w:right w:val="none" w:sz="0" w:space="0" w:color="auto"/>
      </w:divBdr>
    </w:div>
    <w:div w:id="587277368">
      <w:bodyDiv w:val="1"/>
      <w:marLeft w:val="0"/>
      <w:marRight w:val="0"/>
      <w:marTop w:val="0"/>
      <w:marBottom w:val="0"/>
      <w:divBdr>
        <w:top w:val="none" w:sz="0" w:space="0" w:color="auto"/>
        <w:left w:val="none" w:sz="0" w:space="0" w:color="auto"/>
        <w:bottom w:val="none" w:sz="0" w:space="0" w:color="auto"/>
        <w:right w:val="none" w:sz="0" w:space="0" w:color="auto"/>
      </w:divBdr>
    </w:div>
    <w:div w:id="601301563">
      <w:bodyDiv w:val="1"/>
      <w:marLeft w:val="0"/>
      <w:marRight w:val="0"/>
      <w:marTop w:val="0"/>
      <w:marBottom w:val="0"/>
      <w:divBdr>
        <w:top w:val="none" w:sz="0" w:space="0" w:color="auto"/>
        <w:left w:val="none" w:sz="0" w:space="0" w:color="auto"/>
        <w:bottom w:val="none" w:sz="0" w:space="0" w:color="auto"/>
        <w:right w:val="none" w:sz="0" w:space="0" w:color="auto"/>
      </w:divBdr>
    </w:div>
    <w:div w:id="610090629">
      <w:bodyDiv w:val="1"/>
      <w:marLeft w:val="0"/>
      <w:marRight w:val="0"/>
      <w:marTop w:val="0"/>
      <w:marBottom w:val="0"/>
      <w:divBdr>
        <w:top w:val="none" w:sz="0" w:space="0" w:color="auto"/>
        <w:left w:val="none" w:sz="0" w:space="0" w:color="auto"/>
        <w:bottom w:val="none" w:sz="0" w:space="0" w:color="auto"/>
        <w:right w:val="none" w:sz="0" w:space="0" w:color="auto"/>
      </w:divBdr>
    </w:div>
    <w:div w:id="646982456">
      <w:bodyDiv w:val="1"/>
      <w:marLeft w:val="0"/>
      <w:marRight w:val="0"/>
      <w:marTop w:val="0"/>
      <w:marBottom w:val="0"/>
      <w:divBdr>
        <w:top w:val="none" w:sz="0" w:space="0" w:color="auto"/>
        <w:left w:val="none" w:sz="0" w:space="0" w:color="auto"/>
        <w:bottom w:val="none" w:sz="0" w:space="0" w:color="auto"/>
        <w:right w:val="none" w:sz="0" w:space="0" w:color="auto"/>
      </w:divBdr>
    </w:div>
    <w:div w:id="857307326">
      <w:bodyDiv w:val="1"/>
      <w:marLeft w:val="0"/>
      <w:marRight w:val="0"/>
      <w:marTop w:val="0"/>
      <w:marBottom w:val="0"/>
      <w:divBdr>
        <w:top w:val="none" w:sz="0" w:space="0" w:color="auto"/>
        <w:left w:val="none" w:sz="0" w:space="0" w:color="auto"/>
        <w:bottom w:val="none" w:sz="0" w:space="0" w:color="auto"/>
        <w:right w:val="none" w:sz="0" w:space="0" w:color="auto"/>
      </w:divBdr>
    </w:div>
    <w:div w:id="1008023183">
      <w:bodyDiv w:val="1"/>
      <w:marLeft w:val="0"/>
      <w:marRight w:val="0"/>
      <w:marTop w:val="0"/>
      <w:marBottom w:val="0"/>
      <w:divBdr>
        <w:top w:val="none" w:sz="0" w:space="0" w:color="auto"/>
        <w:left w:val="none" w:sz="0" w:space="0" w:color="auto"/>
        <w:bottom w:val="none" w:sz="0" w:space="0" w:color="auto"/>
        <w:right w:val="none" w:sz="0" w:space="0" w:color="auto"/>
      </w:divBdr>
    </w:div>
    <w:div w:id="1441221465">
      <w:bodyDiv w:val="1"/>
      <w:marLeft w:val="0"/>
      <w:marRight w:val="0"/>
      <w:marTop w:val="0"/>
      <w:marBottom w:val="0"/>
      <w:divBdr>
        <w:top w:val="none" w:sz="0" w:space="0" w:color="auto"/>
        <w:left w:val="none" w:sz="0" w:space="0" w:color="auto"/>
        <w:bottom w:val="none" w:sz="0" w:space="0" w:color="auto"/>
        <w:right w:val="none" w:sz="0" w:space="0" w:color="auto"/>
      </w:divBdr>
    </w:div>
    <w:div w:id="1492022094">
      <w:bodyDiv w:val="1"/>
      <w:marLeft w:val="0"/>
      <w:marRight w:val="0"/>
      <w:marTop w:val="0"/>
      <w:marBottom w:val="0"/>
      <w:divBdr>
        <w:top w:val="none" w:sz="0" w:space="0" w:color="auto"/>
        <w:left w:val="none" w:sz="0" w:space="0" w:color="auto"/>
        <w:bottom w:val="none" w:sz="0" w:space="0" w:color="auto"/>
        <w:right w:val="none" w:sz="0" w:space="0" w:color="auto"/>
      </w:divBdr>
    </w:div>
    <w:div w:id="1496267170">
      <w:bodyDiv w:val="1"/>
      <w:marLeft w:val="0"/>
      <w:marRight w:val="0"/>
      <w:marTop w:val="0"/>
      <w:marBottom w:val="0"/>
      <w:divBdr>
        <w:top w:val="none" w:sz="0" w:space="0" w:color="auto"/>
        <w:left w:val="none" w:sz="0" w:space="0" w:color="auto"/>
        <w:bottom w:val="none" w:sz="0" w:space="0" w:color="auto"/>
        <w:right w:val="none" w:sz="0" w:space="0" w:color="auto"/>
      </w:divBdr>
    </w:div>
    <w:div w:id="1519465070">
      <w:bodyDiv w:val="1"/>
      <w:marLeft w:val="0"/>
      <w:marRight w:val="0"/>
      <w:marTop w:val="0"/>
      <w:marBottom w:val="0"/>
      <w:divBdr>
        <w:top w:val="none" w:sz="0" w:space="0" w:color="auto"/>
        <w:left w:val="none" w:sz="0" w:space="0" w:color="auto"/>
        <w:bottom w:val="none" w:sz="0" w:space="0" w:color="auto"/>
        <w:right w:val="none" w:sz="0" w:space="0" w:color="auto"/>
      </w:divBdr>
    </w:div>
    <w:div w:id="1644189732">
      <w:bodyDiv w:val="1"/>
      <w:marLeft w:val="0"/>
      <w:marRight w:val="0"/>
      <w:marTop w:val="0"/>
      <w:marBottom w:val="0"/>
      <w:divBdr>
        <w:top w:val="none" w:sz="0" w:space="0" w:color="auto"/>
        <w:left w:val="none" w:sz="0" w:space="0" w:color="auto"/>
        <w:bottom w:val="none" w:sz="0" w:space="0" w:color="auto"/>
        <w:right w:val="none" w:sz="0" w:space="0" w:color="auto"/>
      </w:divBdr>
    </w:div>
    <w:div w:id="1745058435">
      <w:bodyDiv w:val="1"/>
      <w:marLeft w:val="0"/>
      <w:marRight w:val="0"/>
      <w:marTop w:val="0"/>
      <w:marBottom w:val="0"/>
      <w:divBdr>
        <w:top w:val="none" w:sz="0" w:space="0" w:color="auto"/>
        <w:left w:val="none" w:sz="0" w:space="0" w:color="auto"/>
        <w:bottom w:val="none" w:sz="0" w:space="0" w:color="auto"/>
        <w:right w:val="none" w:sz="0" w:space="0" w:color="auto"/>
      </w:divBdr>
    </w:div>
    <w:div w:id="1751657534">
      <w:bodyDiv w:val="1"/>
      <w:marLeft w:val="0"/>
      <w:marRight w:val="0"/>
      <w:marTop w:val="0"/>
      <w:marBottom w:val="0"/>
      <w:divBdr>
        <w:top w:val="none" w:sz="0" w:space="0" w:color="auto"/>
        <w:left w:val="none" w:sz="0" w:space="0" w:color="auto"/>
        <w:bottom w:val="none" w:sz="0" w:space="0" w:color="auto"/>
        <w:right w:val="none" w:sz="0" w:space="0" w:color="auto"/>
      </w:divBdr>
    </w:div>
    <w:div w:id="1751731636">
      <w:bodyDiv w:val="1"/>
      <w:marLeft w:val="0"/>
      <w:marRight w:val="0"/>
      <w:marTop w:val="0"/>
      <w:marBottom w:val="0"/>
      <w:divBdr>
        <w:top w:val="none" w:sz="0" w:space="0" w:color="auto"/>
        <w:left w:val="none" w:sz="0" w:space="0" w:color="auto"/>
        <w:bottom w:val="none" w:sz="0" w:space="0" w:color="auto"/>
        <w:right w:val="none" w:sz="0" w:space="0" w:color="auto"/>
      </w:divBdr>
    </w:div>
    <w:div w:id="1758599809">
      <w:bodyDiv w:val="1"/>
      <w:marLeft w:val="0"/>
      <w:marRight w:val="0"/>
      <w:marTop w:val="0"/>
      <w:marBottom w:val="0"/>
      <w:divBdr>
        <w:top w:val="none" w:sz="0" w:space="0" w:color="auto"/>
        <w:left w:val="none" w:sz="0" w:space="0" w:color="auto"/>
        <w:bottom w:val="none" w:sz="0" w:space="0" w:color="auto"/>
        <w:right w:val="none" w:sz="0" w:space="0" w:color="auto"/>
      </w:divBdr>
    </w:div>
    <w:div w:id="1790469151">
      <w:bodyDiv w:val="1"/>
      <w:marLeft w:val="0"/>
      <w:marRight w:val="0"/>
      <w:marTop w:val="0"/>
      <w:marBottom w:val="0"/>
      <w:divBdr>
        <w:top w:val="none" w:sz="0" w:space="0" w:color="auto"/>
        <w:left w:val="none" w:sz="0" w:space="0" w:color="auto"/>
        <w:bottom w:val="none" w:sz="0" w:space="0" w:color="auto"/>
        <w:right w:val="none" w:sz="0" w:space="0" w:color="auto"/>
      </w:divBdr>
    </w:div>
    <w:div w:id="1823813153">
      <w:bodyDiv w:val="1"/>
      <w:marLeft w:val="0"/>
      <w:marRight w:val="0"/>
      <w:marTop w:val="0"/>
      <w:marBottom w:val="0"/>
      <w:divBdr>
        <w:top w:val="none" w:sz="0" w:space="0" w:color="auto"/>
        <w:left w:val="none" w:sz="0" w:space="0" w:color="auto"/>
        <w:bottom w:val="none" w:sz="0" w:space="0" w:color="auto"/>
        <w:right w:val="none" w:sz="0" w:space="0" w:color="auto"/>
      </w:divBdr>
    </w:div>
    <w:div w:id="18497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3FCC-2C1B-4A66-96BF-D1DC0F65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20</Pages>
  <Words>4211</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28758</CharactersWithSpaces>
  <SharedDoc>false</SharedDoc>
  <HLinks>
    <vt:vector size="78" baseType="variant">
      <vt:variant>
        <vt:i4>1507391</vt:i4>
      </vt:variant>
      <vt:variant>
        <vt:i4>80</vt:i4>
      </vt:variant>
      <vt:variant>
        <vt:i4>0</vt:i4>
      </vt:variant>
      <vt:variant>
        <vt:i4>5</vt:i4>
      </vt:variant>
      <vt:variant>
        <vt:lpwstr/>
      </vt:variant>
      <vt:variant>
        <vt:lpwstr>_Toc88357934</vt:lpwstr>
      </vt:variant>
      <vt:variant>
        <vt:i4>1048639</vt:i4>
      </vt:variant>
      <vt:variant>
        <vt:i4>74</vt:i4>
      </vt:variant>
      <vt:variant>
        <vt:i4>0</vt:i4>
      </vt:variant>
      <vt:variant>
        <vt:i4>5</vt:i4>
      </vt:variant>
      <vt:variant>
        <vt:lpwstr/>
      </vt:variant>
      <vt:variant>
        <vt:lpwstr>_Toc88357933</vt:lpwstr>
      </vt:variant>
      <vt:variant>
        <vt:i4>1114175</vt:i4>
      </vt:variant>
      <vt:variant>
        <vt:i4>68</vt:i4>
      </vt:variant>
      <vt:variant>
        <vt:i4>0</vt:i4>
      </vt:variant>
      <vt:variant>
        <vt:i4>5</vt:i4>
      </vt:variant>
      <vt:variant>
        <vt:lpwstr/>
      </vt:variant>
      <vt:variant>
        <vt:lpwstr>_Toc88357932</vt:lpwstr>
      </vt:variant>
      <vt:variant>
        <vt:i4>1179711</vt:i4>
      </vt:variant>
      <vt:variant>
        <vt:i4>62</vt:i4>
      </vt:variant>
      <vt:variant>
        <vt:i4>0</vt:i4>
      </vt:variant>
      <vt:variant>
        <vt:i4>5</vt:i4>
      </vt:variant>
      <vt:variant>
        <vt:lpwstr/>
      </vt:variant>
      <vt:variant>
        <vt:lpwstr>_Toc88357931</vt:lpwstr>
      </vt:variant>
      <vt:variant>
        <vt:i4>1245247</vt:i4>
      </vt:variant>
      <vt:variant>
        <vt:i4>56</vt:i4>
      </vt:variant>
      <vt:variant>
        <vt:i4>0</vt:i4>
      </vt:variant>
      <vt:variant>
        <vt:i4>5</vt:i4>
      </vt:variant>
      <vt:variant>
        <vt:lpwstr/>
      </vt:variant>
      <vt:variant>
        <vt:lpwstr>_Toc88357930</vt:lpwstr>
      </vt:variant>
      <vt:variant>
        <vt:i4>1703998</vt:i4>
      </vt:variant>
      <vt:variant>
        <vt:i4>50</vt:i4>
      </vt:variant>
      <vt:variant>
        <vt:i4>0</vt:i4>
      </vt:variant>
      <vt:variant>
        <vt:i4>5</vt:i4>
      </vt:variant>
      <vt:variant>
        <vt:lpwstr/>
      </vt:variant>
      <vt:variant>
        <vt:lpwstr>_Toc88357929</vt:lpwstr>
      </vt:variant>
      <vt:variant>
        <vt:i4>1769534</vt:i4>
      </vt:variant>
      <vt:variant>
        <vt:i4>44</vt:i4>
      </vt:variant>
      <vt:variant>
        <vt:i4>0</vt:i4>
      </vt:variant>
      <vt:variant>
        <vt:i4>5</vt:i4>
      </vt:variant>
      <vt:variant>
        <vt:lpwstr/>
      </vt:variant>
      <vt:variant>
        <vt:lpwstr>_Toc88357928</vt:lpwstr>
      </vt:variant>
      <vt:variant>
        <vt:i4>1310782</vt:i4>
      </vt:variant>
      <vt:variant>
        <vt:i4>38</vt:i4>
      </vt:variant>
      <vt:variant>
        <vt:i4>0</vt:i4>
      </vt:variant>
      <vt:variant>
        <vt:i4>5</vt:i4>
      </vt:variant>
      <vt:variant>
        <vt:lpwstr/>
      </vt:variant>
      <vt:variant>
        <vt:lpwstr>_Toc88357927</vt:lpwstr>
      </vt:variant>
      <vt:variant>
        <vt:i4>1376318</vt:i4>
      </vt:variant>
      <vt:variant>
        <vt:i4>32</vt:i4>
      </vt:variant>
      <vt:variant>
        <vt:i4>0</vt:i4>
      </vt:variant>
      <vt:variant>
        <vt:i4>5</vt:i4>
      </vt:variant>
      <vt:variant>
        <vt:lpwstr/>
      </vt:variant>
      <vt:variant>
        <vt:lpwstr>_Toc88357926</vt:lpwstr>
      </vt:variant>
      <vt:variant>
        <vt:i4>1441854</vt:i4>
      </vt:variant>
      <vt:variant>
        <vt:i4>26</vt:i4>
      </vt:variant>
      <vt:variant>
        <vt:i4>0</vt:i4>
      </vt:variant>
      <vt:variant>
        <vt:i4>5</vt:i4>
      </vt:variant>
      <vt:variant>
        <vt:lpwstr/>
      </vt:variant>
      <vt:variant>
        <vt:lpwstr>_Toc88357925</vt:lpwstr>
      </vt:variant>
      <vt:variant>
        <vt:i4>1507390</vt:i4>
      </vt:variant>
      <vt:variant>
        <vt:i4>20</vt:i4>
      </vt:variant>
      <vt:variant>
        <vt:i4>0</vt:i4>
      </vt:variant>
      <vt:variant>
        <vt:i4>5</vt:i4>
      </vt:variant>
      <vt:variant>
        <vt:lpwstr/>
      </vt:variant>
      <vt:variant>
        <vt:lpwstr>_Toc88357924</vt:lpwstr>
      </vt:variant>
      <vt:variant>
        <vt:i4>1048638</vt:i4>
      </vt:variant>
      <vt:variant>
        <vt:i4>14</vt:i4>
      </vt:variant>
      <vt:variant>
        <vt:i4>0</vt:i4>
      </vt:variant>
      <vt:variant>
        <vt:i4>5</vt:i4>
      </vt:variant>
      <vt:variant>
        <vt:lpwstr/>
      </vt:variant>
      <vt:variant>
        <vt:lpwstr>_Toc88357923</vt:lpwstr>
      </vt:variant>
      <vt:variant>
        <vt:i4>1114174</vt:i4>
      </vt:variant>
      <vt:variant>
        <vt:i4>8</vt:i4>
      </vt:variant>
      <vt:variant>
        <vt:i4>0</vt:i4>
      </vt:variant>
      <vt:variant>
        <vt:i4>5</vt:i4>
      </vt:variant>
      <vt:variant>
        <vt:lpwstr/>
      </vt:variant>
      <vt:variant>
        <vt:lpwstr>_Toc88357922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79</cp:revision>
  <cp:lastPrinted>2008-04-29T13:57:00Z</cp:lastPrinted>
  <dcterms:created xsi:type="dcterms:W3CDTF">2008-03-06T14:42:00Z</dcterms:created>
  <dcterms:modified xsi:type="dcterms:W3CDTF">2008-05-07T19:40:00Z</dcterms:modified>
</cp:coreProperties>
</file>